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AC2B" w14:textId="41770EF0" w:rsidR="001741FB" w:rsidRPr="00CB0358" w:rsidRDefault="00CB0358">
      <w:pPr>
        <w:rPr>
          <w:b/>
        </w:rPr>
      </w:pPr>
      <w:bookmarkStart w:id="0" w:name="OLE_LINK1"/>
      <w:bookmarkStart w:id="1" w:name="_GoBack"/>
      <w:bookmarkEnd w:id="1"/>
      <w:r>
        <w:rPr>
          <w:b/>
        </w:rPr>
        <w:t>Assignment:  Analyze t</w:t>
      </w:r>
      <w:r w:rsidR="00FC7C47" w:rsidRPr="00CB0358">
        <w:rPr>
          <w:b/>
        </w:rPr>
        <w:t xml:space="preserve">he Vice or Virtue of Chaucer’s Characters </w:t>
      </w:r>
      <w:r>
        <w:rPr>
          <w:b/>
        </w:rPr>
        <w:tab/>
      </w:r>
      <w:r>
        <w:rPr>
          <w:b/>
        </w:rPr>
        <w:tab/>
      </w:r>
      <w:r>
        <w:rPr>
          <w:b/>
        </w:rPr>
        <w:tab/>
        <w:t>Name _____________</w:t>
      </w:r>
    </w:p>
    <w:p w14:paraId="2D32D5E3" w14:textId="22525507" w:rsidR="001741FB" w:rsidRDefault="001741FB">
      <w:r>
        <w:t xml:space="preserve">Use language of either chart to describe </w:t>
      </w:r>
      <w:r w:rsidR="00CB0358">
        <w:t xml:space="preserve">two </w:t>
      </w:r>
      <w:r>
        <w:t xml:space="preserve">of the characters in The Prologue to </w:t>
      </w:r>
      <w:r w:rsidRPr="001741FB">
        <w:rPr>
          <w:i/>
        </w:rPr>
        <w:t>The Canterbury Tales</w:t>
      </w:r>
      <w:r>
        <w:t>.</w:t>
      </w:r>
    </w:p>
    <w:p w14:paraId="42246AEA" w14:textId="2297FA32" w:rsidR="001741FB" w:rsidRDefault="001741FB">
      <w:r>
        <w:t>We have read the Knight, the Squire, the Yeoman, the Prioress, the Monk, the Friar, the Merchant, the Oxford Cleric, the Lawyer</w:t>
      </w:r>
      <w:r w:rsidR="00FC7C47">
        <w:t>,</w:t>
      </w:r>
      <w:r w:rsidR="00121E31">
        <w:t xml:space="preserve"> </w:t>
      </w:r>
      <w:r w:rsidR="00CB0358">
        <w:t>the Franklin, and the Cook.</w:t>
      </w:r>
    </w:p>
    <w:tbl>
      <w:tblPr>
        <w:tblStyle w:val="TableGrid"/>
        <w:tblpPr w:leftFromText="180" w:rightFromText="180" w:vertAnchor="text" w:horzAnchor="margin" w:tblpY="669"/>
        <w:tblOverlap w:val="never"/>
        <w:tblW w:w="0" w:type="auto"/>
        <w:tblLook w:val="04A0" w:firstRow="1" w:lastRow="0" w:firstColumn="1" w:lastColumn="0" w:noHBand="0" w:noVBand="1"/>
      </w:tblPr>
      <w:tblGrid>
        <w:gridCol w:w="1615"/>
        <w:gridCol w:w="4190"/>
        <w:gridCol w:w="1390"/>
        <w:gridCol w:w="3595"/>
      </w:tblGrid>
      <w:tr w:rsidR="00CB0358" w14:paraId="6A33510B" w14:textId="77777777" w:rsidTr="00CB0358">
        <w:tc>
          <w:tcPr>
            <w:tcW w:w="1615" w:type="dxa"/>
          </w:tcPr>
          <w:p w14:paraId="5BE7C1AE" w14:textId="77777777" w:rsidR="00CB0358" w:rsidRPr="00CB0358" w:rsidRDefault="00CB0358" w:rsidP="00CB0358">
            <w:pPr>
              <w:rPr>
                <w:b/>
              </w:rPr>
            </w:pPr>
            <w:r w:rsidRPr="00CB0358">
              <w:rPr>
                <w:b/>
              </w:rPr>
              <w:t>Virtue</w:t>
            </w:r>
          </w:p>
        </w:tc>
        <w:tc>
          <w:tcPr>
            <w:tcW w:w="4190" w:type="dxa"/>
          </w:tcPr>
          <w:p w14:paraId="64FE1A02" w14:textId="77777777" w:rsidR="00CB0358" w:rsidRDefault="00CB0358" w:rsidP="00CB0358">
            <w:r>
              <w:t>Meaning/Example</w:t>
            </w:r>
          </w:p>
        </w:tc>
        <w:tc>
          <w:tcPr>
            <w:tcW w:w="1390" w:type="dxa"/>
          </w:tcPr>
          <w:p w14:paraId="0338AADA" w14:textId="77777777" w:rsidR="00CB0358" w:rsidRPr="00CB0358" w:rsidRDefault="00CB0358" w:rsidP="00CB0358">
            <w:pPr>
              <w:rPr>
                <w:b/>
              </w:rPr>
            </w:pPr>
            <w:r w:rsidRPr="00CB0358">
              <w:rPr>
                <w:b/>
              </w:rPr>
              <w:t>Vice</w:t>
            </w:r>
          </w:p>
        </w:tc>
        <w:tc>
          <w:tcPr>
            <w:tcW w:w="3595" w:type="dxa"/>
          </w:tcPr>
          <w:p w14:paraId="2FFF24CB" w14:textId="77777777" w:rsidR="00CB0358" w:rsidRDefault="00CB0358" w:rsidP="00CB0358">
            <w:r>
              <w:t>Meaning/Example</w:t>
            </w:r>
          </w:p>
        </w:tc>
      </w:tr>
      <w:tr w:rsidR="00CB0358" w14:paraId="13FC87D2" w14:textId="77777777" w:rsidTr="00CB0358">
        <w:tc>
          <w:tcPr>
            <w:tcW w:w="1615" w:type="dxa"/>
          </w:tcPr>
          <w:p w14:paraId="00273CEA" w14:textId="77777777" w:rsidR="00CB0358" w:rsidRDefault="00CB0358" w:rsidP="00CB0358">
            <w:r>
              <w:t>Humility</w:t>
            </w:r>
          </w:p>
          <w:p w14:paraId="4DB906E9" w14:textId="5DA0E2BC" w:rsidR="00CB0358" w:rsidRDefault="00CB0358" w:rsidP="00CB0358"/>
        </w:tc>
        <w:tc>
          <w:tcPr>
            <w:tcW w:w="4190" w:type="dxa"/>
          </w:tcPr>
          <w:p w14:paraId="4E4AF268" w14:textId="77777777" w:rsidR="00CB0358" w:rsidRDefault="00CB0358" w:rsidP="00CB0358"/>
        </w:tc>
        <w:tc>
          <w:tcPr>
            <w:tcW w:w="1390" w:type="dxa"/>
          </w:tcPr>
          <w:p w14:paraId="2C4270D9" w14:textId="77777777" w:rsidR="00CB0358" w:rsidRDefault="00CB0358" w:rsidP="00CB0358">
            <w:r>
              <w:t>Pride</w:t>
            </w:r>
          </w:p>
        </w:tc>
        <w:tc>
          <w:tcPr>
            <w:tcW w:w="3595" w:type="dxa"/>
          </w:tcPr>
          <w:p w14:paraId="0BF01259" w14:textId="77777777" w:rsidR="00CB0358" w:rsidRDefault="00CB0358" w:rsidP="00CB0358"/>
        </w:tc>
      </w:tr>
      <w:tr w:rsidR="00CB0358" w14:paraId="2084FE9D" w14:textId="77777777" w:rsidTr="00CB0358">
        <w:tc>
          <w:tcPr>
            <w:tcW w:w="1615" w:type="dxa"/>
          </w:tcPr>
          <w:p w14:paraId="6A02755E" w14:textId="77777777" w:rsidR="00CB0358" w:rsidRDefault="00CB0358" w:rsidP="00CB0358">
            <w:r>
              <w:t>Generosity</w:t>
            </w:r>
          </w:p>
          <w:p w14:paraId="59F35290" w14:textId="7C587EB9" w:rsidR="00CB0358" w:rsidRDefault="00CB0358" w:rsidP="00CB0358"/>
        </w:tc>
        <w:tc>
          <w:tcPr>
            <w:tcW w:w="4190" w:type="dxa"/>
          </w:tcPr>
          <w:p w14:paraId="66B33EE5" w14:textId="77777777" w:rsidR="00CB0358" w:rsidRDefault="00CB0358" w:rsidP="00CB0358"/>
        </w:tc>
        <w:tc>
          <w:tcPr>
            <w:tcW w:w="1390" w:type="dxa"/>
          </w:tcPr>
          <w:p w14:paraId="0580B634" w14:textId="77777777" w:rsidR="00CB0358" w:rsidRDefault="00CB0358" w:rsidP="00CB0358">
            <w:r>
              <w:t>Greed</w:t>
            </w:r>
          </w:p>
        </w:tc>
        <w:tc>
          <w:tcPr>
            <w:tcW w:w="3595" w:type="dxa"/>
          </w:tcPr>
          <w:p w14:paraId="35DAA8A8" w14:textId="77777777" w:rsidR="00CB0358" w:rsidRDefault="00CB0358" w:rsidP="00CB0358"/>
        </w:tc>
      </w:tr>
      <w:tr w:rsidR="00CB0358" w14:paraId="0B59C6C2" w14:textId="77777777" w:rsidTr="00CB0358">
        <w:tc>
          <w:tcPr>
            <w:tcW w:w="1615" w:type="dxa"/>
          </w:tcPr>
          <w:p w14:paraId="4F817501" w14:textId="77777777" w:rsidR="00CB0358" w:rsidRDefault="00CB0358" w:rsidP="00CB0358">
            <w:r>
              <w:t>Chastity</w:t>
            </w:r>
          </w:p>
          <w:p w14:paraId="29288EC0" w14:textId="7B5D909B" w:rsidR="00CB0358" w:rsidRDefault="00CB0358" w:rsidP="00CB0358"/>
        </w:tc>
        <w:tc>
          <w:tcPr>
            <w:tcW w:w="4190" w:type="dxa"/>
          </w:tcPr>
          <w:p w14:paraId="13F91AB1" w14:textId="77777777" w:rsidR="00CB0358" w:rsidRDefault="00CB0358" w:rsidP="00CB0358"/>
        </w:tc>
        <w:tc>
          <w:tcPr>
            <w:tcW w:w="1390" w:type="dxa"/>
          </w:tcPr>
          <w:p w14:paraId="5681C1F4" w14:textId="77777777" w:rsidR="00CB0358" w:rsidRDefault="00CB0358" w:rsidP="00CB0358">
            <w:r>
              <w:t>Lust</w:t>
            </w:r>
          </w:p>
        </w:tc>
        <w:tc>
          <w:tcPr>
            <w:tcW w:w="3595" w:type="dxa"/>
          </w:tcPr>
          <w:p w14:paraId="4AFA9CAF" w14:textId="77777777" w:rsidR="00CB0358" w:rsidRDefault="00CB0358" w:rsidP="00CB0358"/>
        </w:tc>
      </w:tr>
      <w:tr w:rsidR="00CB0358" w14:paraId="03359EF9" w14:textId="77777777" w:rsidTr="00CB0358">
        <w:tc>
          <w:tcPr>
            <w:tcW w:w="1615" w:type="dxa"/>
          </w:tcPr>
          <w:p w14:paraId="2B994E1C" w14:textId="77777777" w:rsidR="00CB0358" w:rsidRDefault="00CB0358" w:rsidP="00CB0358">
            <w:r>
              <w:t>Patience</w:t>
            </w:r>
          </w:p>
          <w:p w14:paraId="0E2ACA82" w14:textId="34729A61" w:rsidR="00CB0358" w:rsidRDefault="00CB0358" w:rsidP="00CB0358"/>
        </w:tc>
        <w:tc>
          <w:tcPr>
            <w:tcW w:w="4190" w:type="dxa"/>
          </w:tcPr>
          <w:p w14:paraId="1AA7A263" w14:textId="77777777" w:rsidR="00CB0358" w:rsidRDefault="00CB0358" w:rsidP="00CB0358"/>
        </w:tc>
        <w:tc>
          <w:tcPr>
            <w:tcW w:w="1390" w:type="dxa"/>
          </w:tcPr>
          <w:p w14:paraId="2C0D7C8B" w14:textId="77777777" w:rsidR="00CB0358" w:rsidRDefault="00CB0358" w:rsidP="00CB0358">
            <w:r>
              <w:t>Wrath</w:t>
            </w:r>
          </w:p>
        </w:tc>
        <w:tc>
          <w:tcPr>
            <w:tcW w:w="3595" w:type="dxa"/>
          </w:tcPr>
          <w:p w14:paraId="1C6FAC67" w14:textId="77777777" w:rsidR="00CB0358" w:rsidRDefault="00CB0358" w:rsidP="00CB0358"/>
        </w:tc>
      </w:tr>
      <w:tr w:rsidR="00CB0358" w14:paraId="622D7A59" w14:textId="77777777" w:rsidTr="00CB0358">
        <w:tc>
          <w:tcPr>
            <w:tcW w:w="1615" w:type="dxa"/>
          </w:tcPr>
          <w:p w14:paraId="135FA5C0" w14:textId="77777777" w:rsidR="00CB0358" w:rsidRDefault="00CB0358" w:rsidP="00CB0358">
            <w:r>
              <w:t>Temperance</w:t>
            </w:r>
          </w:p>
          <w:p w14:paraId="3B2068BC" w14:textId="33565DF7" w:rsidR="00CB0358" w:rsidRDefault="00CB0358" w:rsidP="00CB0358"/>
        </w:tc>
        <w:tc>
          <w:tcPr>
            <w:tcW w:w="4190" w:type="dxa"/>
          </w:tcPr>
          <w:p w14:paraId="655EC991" w14:textId="77777777" w:rsidR="00CB0358" w:rsidRDefault="00CB0358" w:rsidP="00CB0358"/>
        </w:tc>
        <w:tc>
          <w:tcPr>
            <w:tcW w:w="1390" w:type="dxa"/>
          </w:tcPr>
          <w:p w14:paraId="0067A548" w14:textId="77777777" w:rsidR="00CB0358" w:rsidRDefault="00CB0358" w:rsidP="00CB0358">
            <w:r>
              <w:t>Gluttony</w:t>
            </w:r>
          </w:p>
        </w:tc>
        <w:tc>
          <w:tcPr>
            <w:tcW w:w="3595" w:type="dxa"/>
          </w:tcPr>
          <w:p w14:paraId="233C7A53" w14:textId="77777777" w:rsidR="00CB0358" w:rsidRDefault="00CB0358" w:rsidP="00CB0358"/>
        </w:tc>
      </w:tr>
      <w:tr w:rsidR="00CB0358" w14:paraId="420E1502" w14:textId="77777777" w:rsidTr="00CB0358">
        <w:tc>
          <w:tcPr>
            <w:tcW w:w="1615" w:type="dxa"/>
          </w:tcPr>
          <w:p w14:paraId="0DCF92B6" w14:textId="77777777" w:rsidR="00CB0358" w:rsidRDefault="00CB0358" w:rsidP="00CB0358">
            <w:r>
              <w:t>Kindness</w:t>
            </w:r>
          </w:p>
          <w:p w14:paraId="05BB9967" w14:textId="57666222" w:rsidR="00CB0358" w:rsidRDefault="00CB0358" w:rsidP="00CB0358"/>
        </w:tc>
        <w:tc>
          <w:tcPr>
            <w:tcW w:w="4190" w:type="dxa"/>
          </w:tcPr>
          <w:p w14:paraId="08F8BB92" w14:textId="77777777" w:rsidR="00CB0358" w:rsidRDefault="00CB0358" w:rsidP="00CB0358"/>
        </w:tc>
        <w:tc>
          <w:tcPr>
            <w:tcW w:w="1390" w:type="dxa"/>
          </w:tcPr>
          <w:p w14:paraId="49407787" w14:textId="77777777" w:rsidR="00CB0358" w:rsidRDefault="00CB0358" w:rsidP="00CB0358">
            <w:r>
              <w:t>Envy</w:t>
            </w:r>
          </w:p>
        </w:tc>
        <w:tc>
          <w:tcPr>
            <w:tcW w:w="3595" w:type="dxa"/>
          </w:tcPr>
          <w:p w14:paraId="49364551" w14:textId="77777777" w:rsidR="00CB0358" w:rsidRDefault="00CB0358" w:rsidP="00CB0358"/>
        </w:tc>
      </w:tr>
      <w:tr w:rsidR="00CB0358" w14:paraId="41049F8A" w14:textId="77777777" w:rsidTr="00CB0358">
        <w:tc>
          <w:tcPr>
            <w:tcW w:w="1615" w:type="dxa"/>
          </w:tcPr>
          <w:p w14:paraId="6FC6C8D5" w14:textId="77777777" w:rsidR="00CB0358" w:rsidRDefault="00CB0358" w:rsidP="00CB0358">
            <w:r>
              <w:t>Diligence</w:t>
            </w:r>
          </w:p>
          <w:p w14:paraId="3148CCBD" w14:textId="6F3C1A38" w:rsidR="00CB0358" w:rsidRDefault="00CB0358" w:rsidP="00CB0358"/>
        </w:tc>
        <w:tc>
          <w:tcPr>
            <w:tcW w:w="4190" w:type="dxa"/>
          </w:tcPr>
          <w:p w14:paraId="50E32E6C" w14:textId="77777777" w:rsidR="00CB0358" w:rsidRDefault="00CB0358" w:rsidP="00CB0358"/>
        </w:tc>
        <w:tc>
          <w:tcPr>
            <w:tcW w:w="1390" w:type="dxa"/>
          </w:tcPr>
          <w:p w14:paraId="3678D52E" w14:textId="77777777" w:rsidR="00CB0358" w:rsidRDefault="00CB0358" w:rsidP="00CB0358">
            <w:r>
              <w:t>Slothfulness</w:t>
            </w:r>
          </w:p>
        </w:tc>
        <w:tc>
          <w:tcPr>
            <w:tcW w:w="3595" w:type="dxa"/>
          </w:tcPr>
          <w:p w14:paraId="5497076C" w14:textId="77777777" w:rsidR="00CB0358" w:rsidRDefault="00CB0358" w:rsidP="00CB0358"/>
        </w:tc>
      </w:tr>
    </w:tbl>
    <w:p w14:paraId="5F76AAE1" w14:textId="33A6A0F2" w:rsidR="00CB0358" w:rsidRDefault="008F24A3">
      <w:r>
        <w:t xml:space="preserve">Keep in mind the estate system that is eroding, the background you have from the class presentations, and Chaucer’s tone when presenting these characters. </w:t>
      </w:r>
      <w:bookmarkEnd w:id="0"/>
    </w:p>
    <w:p w14:paraId="39361A5E" w14:textId="1969392F" w:rsidR="00427859" w:rsidRDefault="00427859"/>
    <w:p w14:paraId="37D4050E" w14:textId="74C37D10" w:rsidR="00427859" w:rsidRDefault="00CB0358">
      <w:r>
        <w:rPr>
          <w:noProof/>
          <w:color w:val="0000FF"/>
        </w:rPr>
        <w:drawing>
          <wp:anchor distT="0" distB="0" distL="114300" distR="114300" simplePos="0" relativeHeight="251658240" behindDoc="1" locked="0" layoutInCell="1" allowOverlap="1" wp14:anchorId="5210FA76" wp14:editId="06CEC6F2">
            <wp:simplePos x="0" y="0"/>
            <wp:positionH relativeFrom="margin">
              <wp:posOffset>923925</wp:posOffset>
            </wp:positionH>
            <wp:positionV relativeFrom="paragraph">
              <wp:posOffset>103505</wp:posOffset>
            </wp:positionV>
            <wp:extent cx="4648200" cy="4199255"/>
            <wp:effectExtent l="0" t="0" r="0" b="0"/>
            <wp:wrapTight wrapText="bothSides">
              <wp:wrapPolygon edited="0">
                <wp:start x="0" y="0"/>
                <wp:lineTo x="0" y="21460"/>
                <wp:lineTo x="21511" y="21460"/>
                <wp:lineTo x="21511" y="0"/>
                <wp:lineTo x="0" y="0"/>
              </wp:wrapPolygon>
            </wp:wrapTight>
            <wp:docPr id="3" name="irc_mi" descr="Image resul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419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FFC08" w14:textId="03548BDD" w:rsidR="00427859" w:rsidRDefault="00427859"/>
    <w:p w14:paraId="5D863F4D" w14:textId="023758A7" w:rsidR="00427859" w:rsidRDefault="00427859"/>
    <w:p w14:paraId="2050A376" w14:textId="509BA076" w:rsidR="00427859" w:rsidRDefault="00427859"/>
    <w:p w14:paraId="7D67C15B" w14:textId="1071AEE1" w:rsidR="00427859" w:rsidRDefault="00427859"/>
    <w:p w14:paraId="744EBA16" w14:textId="0B45E1B8" w:rsidR="00427859" w:rsidRDefault="00427859"/>
    <w:p w14:paraId="12F10FE9" w14:textId="44FC1CBC" w:rsidR="00427859" w:rsidRDefault="00427859"/>
    <w:p w14:paraId="16E72FE4" w14:textId="7BC42833" w:rsidR="00427859" w:rsidRDefault="00427859"/>
    <w:p w14:paraId="417E261C" w14:textId="77777777" w:rsidR="00553D5C" w:rsidRDefault="00553D5C"/>
    <w:p w14:paraId="5DDEB0C1" w14:textId="77777777" w:rsidR="00553D5C" w:rsidRDefault="00553D5C"/>
    <w:p w14:paraId="1BB9DCE8" w14:textId="77777777" w:rsidR="00553D5C" w:rsidRDefault="00553D5C"/>
    <w:p w14:paraId="27E77597" w14:textId="77777777" w:rsidR="00553D5C" w:rsidRDefault="00553D5C"/>
    <w:p w14:paraId="38A2371C" w14:textId="77777777" w:rsidR="00553D5C" w:rsidRDefault="00553D5C"/>
    <w:p w14:paraId="3932E474" w14:textId="77777777" w:rsidR="00553D5C" w:rsidRDefault="00553D5C"/>
    <w:p w14:paraId="0A3B9638" w14:textId="77777777" w:rsidR="00553D5C" w:rsidRDefault="00553D5C"/>
    <w:p w14:paraId="3FCF7A16" w14:textId="77777777" w:rsidR="002B3ABD" w:rsidRDefault="002B3ABD"/>
    <w:p w14:paraId="49BC5F42" w14:textId="2CEDE1D6" w:rsidR="002B3ABD" w:rsidRDefault="002B3ABD">
      <w:r>
        <w:br w:type="page"/>
      </w:r>
      <w:r>
        <w:lastRenderedPageBreak/>
        <w:t>Model for Vice/Virtue Character Analysis</w:t>
      </w:r>
    </w:p>
    <w:p w14:paraId="3CFD9733" w14:textId="3C5D2050" w:rsidR="002B3ABD" w:rsidRDefault="002B3ABD">
      <w:r>
        <w:t>The Skipper</w:t>
      </w:r>
    </w:p>
    <w:p w14:paraId="1C406745" w14:textId="07A26CD7" w:rsidR="002B3ABD" w:rsidRPr="002B3ABD" w:rsidRDefault="0033268C" w:rsidP="002B3ABD">
      <w:pPr>
        <w:spacing w:after="0" w:line="360" w:lineRule="atLeast"/>
        <w:divId w:val="405305937"/>
        <w:rPr>
          <w:rFonts w:ascii="Times New Roman" w:eastAsiaTheme="minorEastAsia" w:hAnsi="Times New Roman" w:cs="Times New Roman"/>
          <w:color w:val="333333"/>
          <w:sz w:val="24"/>
          <w:szCs w:val="24"/>
        </w:rPr>
      </w:pPr>
      <w:r>
        <w:rPr>
          <w:rFonts w:ascii="UICTFontTextStyleBody" w:eastAsiaTheme="minorEastAsia" w:hAnsi="UICTFontTextStyleBody" w:cs="Times New Roman"/>
          <w:color w:val="333333"/>
          <w:sz w:val="26"/>
          <w:szCs w:val="26"/>
        </w:rPr>
        <w:t>T</w:t>
      </w:r>
      <w:r w:rsidR="002B3ABD" w:rsidRPr="002B3ABD">
        <w:rPr>
          <w:rFonts w:ascii="UICTFontTextStyleBody" w:eastAsiaTheme="minorEastAsia" w:hAnsi="UICTFontTextStyleBody" w:cs="Times New Roman"/>
          <w:color w:val="333333"/>
          <w:sz w:val="26"/>
          <w:szCs w:val="26"/>
        </w:rPr>
        <w:t>he Sailor/Skipper</w:t>
      </w:r>
    </w:p>
    <w:p w14:paraId="6DC68713" w14:textId="3A1DF3EE" w:rsidR="002B3ABD" w:rsidRPr="002B3ABD" w:rsidRDefault="002B3ABD" w:rsidP="002B3ABD">
      <w:pPr>
        <w:spacing w:after="0" w:line="360" w:lineRule="atLeast"/>
        <w:divId w:val="405305937"/>
        <w:rPr>
          <w:rFonts w:ascii="Times New Roman" w:eastAsiaTheme="minorEastAsia" w:hAnsi="Times New Roman" w:cs="Times New Roman"/>
          <w:color w:val="333333"/>
          <w:sz w:val="24"/>
          <w:szCs w:val="24"/>
        </w:rPr>
      </w:pPr>
      <w:r w:rsidRPr="002B3ABD">
        <w:rPr>
          <w:rFonts w:ascii="UICTFontTextStyleBody" w:eastAsiaTheme="minorEastAsia" w:hAnsi="UICTFontTextStyleBody" w:cs="Times New Roman"/>
          <w:color w:val="333333"/>
          <w:sz w:val="26"/>
          <w:szCs w:val="26"/>
        </w:rPr>
        <w:t>There was a sailor, living far out west; </w:t>
      </w:r>
      <w:r w:rsidR="0043154B">
        <w:rPr>
          <w:rFonts w:ascii="UICTFontTextStyleBody" w:eastAsiaTheme="minorEastAsia" w:hAnsi="UICTFontTextStyleBody" w:cs="Times New Roman"/>
          <w:color w:val="333333"/>
          <w:sz w:val="26"/>
          <w:szCs w:val="26"/>
        </w:rPr>
        <w:t xml:space="preserve">             310</w:t>
      </w:r>
      <w:r w:rsidRPr="002B3ABD">
        <w:rPr>
          <w:rFonts w:ascii="UICTFontTextStyleBody" w:eastAsiaTheme="minorEastAsia" w:hAnsi="UICTFontTextStyleBody" w:cs="Times New Roman"/>
          <w:color w:val="333333"/>
          <w:sz w:val="26"/>
          <w:szCs w:val="26"/>
        </w:rPr>
        <w:br/>
        <w:t>For aught I know, he was of Dartmouth town. </w:t>
      </w:r>
      <w:r w:rsidRPr="002B3ABD">
        <w:rPr>
          <w:rFonts w:ascii="UICTFontTextStyleBody" w:eastAsiaTheme="minorEastAsia" w:hAnsi="UICTFontTextStyleBody" w:cs="Times New Roman"/>
          <w:color w:val="333333"/>
          <w:sz w:val="26"/>
          <w:szCs w:val="26"/>
        </w:rPr>
        <w:br/>
        <w:t>He sadly rode a hackney, in a gown, </w:t>
      </w:r>
      <w:r w:rsidRPr="002B3ABD">
        <w:rPr>
          <w:rFonts w:ascii="UICTFontTextStyleBody" w:eastAsiaTheme="minorEastAsia" w:hAnsi="UICTFontTextStyleBody" w:cs="Times New Roman"/>
          <w:color w:val="333333"/>
          <w:sz w:val="26"/>
          <w:szCs w:val="26"/>
        </w:rPr>
        <w:br/>
        <w:t>Of thick rough cloth falling to the knee. </w:t>
      </w:r>
      <w:r w:rsidRPr="002B3ABD">
        <w:rPr>
          <w:rFonts w:ascii="UICTFontTextStyleBody" w:eastAsiaTheme="minorEastAsia" w:hAnsi="UICTFontTextStyleBody" w:cs="Times New Roman"/>
          <w:color w:val="333333"/>
          <w:sz w:val="26"/>
          <w:szCs w:val="26"/>
        </w:rPr>
        <w:br/>
        <w:t>A dagger hanging on a cord had he </w:t>
      </w:r>
      <w:r w:rsidRPr="002B3ABD">
        <w:rPr>
          <w:rFonts w:ascii="UICTFontTextStyleBody" w:eastAsiaTheme="minorEastAsia" w:hAnsi="UICTFontTextStyleBody" w:cs="Times New Roman"/>
          <w:color w:val="333333"/>
          <w:sz w:val="26"/>
          <w:szCs w:val="26"/>
        </w:rPr>
        <w:br/>
        <w:t>About his neck, and under arm, and down. </w:t>
      </w:r>
      <w:r w:rsidR="00CC7DE7">
        <w:rPr>
          <w:rFonts w:ascii="UICTFontTextStyleBody" w:eastAsiaTheme="minorEastAsia" w:hAnsi="UICTFontTextStyleBody" w:cs="Times New Roman"/>
          <w:color w:val="333333"/>
          <w:sz w:val="26"/>
          <w:szCs w:val="26"/>
        </w:rPr>
        <w:t xml:space="preserve">       315</w:t>
      </w:r>
      <w:r w:rsidRPr="002B3ABD">
        <w:rPr>
          <w:rFonts w:ascii="UICTFontTextStyleBody" w:eastAsiaTheme="minorEastAsia" w:hAnsi="UICTFontTextStyleBody" w:cs="Times New Roman"/>
          <w:color w:val="333333"/>
          <w:sz w:val="26"/>
          <w:szCs w:val="26"/>
        </w:rPr>
        <w:br/>
        <w:t>The summer's heat had burned his visage brown; </w:t>
      </w:r>
      <w:r w:rsidRPr="002B3ABD">
        <w:rPr>
          <w:rFonts w:ascii="UICTFontTextStyleBody" w:eastAsiaTheme="minorEastAsia" w:hAnsi="UICTFontTextStyleBody" w:cs="Times New Roman"/>
          <w:color w:val="333333"/>
          <w:sz w:val="26"/>
          <w:szCs w:val="26"/>
        </w:rPr>
        <w:br/>
        <w:t>And certainly he was a good fellow. </w:t>
      </w:r>
      <w:r w:rsidRPr="002B3ABD">
        <w:rPr>
          <w:rFonts w:ascii="UICTFontTextStyleBody" w:eastAsiaTheme="minorEastAsia" w:hAnsi="UICTFontTextStyleBody" w:cs="Times New Roman"/>
          <w:color w:val="333333"/>
          <w:sz w:val="26"/>
          <w:szCs w:val="26"/>
        </w:rPr>
        <w:br/>
        <w:t>Full many a draught of wine he'd drawn, I trow, </w:t>
      </w:r>
      <w:r w:rsidRPr="002B3ABD">
        <w:rPr>
          <w:rFonts w:ascii="UICTFontTextStyleBody" w:eastAsiaTheme="minorEastAsia" w:hAnsi="UICTFontTextStyleBody" w:cs="Times New Roman"/>
          <w:color w:val="333333"/>
          <w:sz w:val="26"/>
          <w:szCs w:val="26"/>
        </w:rPr>
        <w:br/>
        <w:t>Of Bordeaux vintage, while the trader slept. </w:t>
      </w:r>
      <w:r w:rsidRPr="002B3ABD">
        <w:rPr>
          <w:rFonts w:ascii="UICTFontTextStyleBody" w:eastAsiaTheme="minorEastAsia" w:hAnsi="UICTFontTextStyleBody" w:cs="Times New Roman"/>
          <w:color w:val="333333"/>
          <w:sz w:val="26"/>
          <w:szCs w:val="26"/>
        </w:rPr>
        <w:br/>
        <w:t>Nice conscience was a thing he never kept. </w:t>
      </w:r>
      <w:r w:rsidR="00CC7DE7">
        <w:rPr>
          <w:rFonts w:ascii="UICTFontTextStyleBody" w:eastAsiaTheme="minorEastAsia" w:hAnsi="UICTFontTextStyleBody" w:cs="Times New Roman"/>
          <w:color w:val="333333"/>
          <w:sz w:val="26"/>
          <w:szCs w:val="26"/>
        </w:rPr>
        <w:t xml:space="preserve">       320</w:t>
      </w:r>
      <w:r w:rsidRPr="002B3ABD">
        <w:rPr>
          <w:rFonts w:ascii="UICTFontTextStyleBody" w:eastAsiaTheme="minorEastAsia" w:hAnsi="UICTFontTextStyleBody" w:cs="Times New Roman"/>
          <w:color w:val="333333"/>
          <w:sz w:val="26"/>
          <w:szCs w:val="26"/>
        </w:rPr>
        <w:br/>
        <w:t>If that he fought and got the upper hand, </w:t>
      </w:r>
      <w:r w:rsidRPr="002B3ABD">
        <w:rPr>
          <w:rFonts w:ascii="UICTFontTextStyleBody" w:eastAsiaTheme="minorEastAsia" w:hAnsi="UICTFontTextStyleBody" w:cs="Times New Roman"/>
          <w:color w:val="333333"/>
          <w:sz w:val="26"/>
          <w:szCs w:val="26"/>
        </w:rPr>
        <w:br/>
        <w:t>By water he sent them home to every land. </w:t>
      </w:r>
      <w:r w:rsidRPr="002B3ABD">
        <w:rPr>
          <w:rFonts w:ascii="UICTFontTextStyleBody" w:eastAsiaTheme="minorEastAsia" w:hAnsi="UICTFontTextStyleBody" w:cs="Times New Roman"/>
          <w:color w:val="333333"/>
          <w:sz w:val="26"/>
          <w:szCs w:val="26"/>
        </w:rPr>
        <w:br/>
        <w:t>But as for craft, to reckon well his tides, </w:t>
      </w:r>
      <w:r w:rsidRPr="002B3ABD">
        <w:rPr>
          <w:rFonts w:ascii="UICTFontTextStyleBody" w:eastAsiaTheme="minorEastAsia" w:hAnsi="UICTFontTextStyleBody" w:cs="Times New Roman"/>
          <w:color w:val="333333"/>
          <w:sz w:val="26"/>
          <w:szCs w:val="26"/>
        </w:rPr>
        <w:br/>
        <w:t>His currents and the dangerous watersides, </w:t>
      </w:r>
      <w:r w:rsidRPr="002B3ABD">
        <w:rPr>
          <w:rFonts w:ascii="UICTFontTextStyleBody" w:eastAsiaTheme="minorEastAsia" w:hAnsi="UICTFontTextStyleBody" w:cs="Times New Roman"/>
          <w:color w:val="333333"/>
          <w:sz w:val="26"/>
          <w:szCs w:val="26"/>
        </w:rPr>
        <w:br/>
        <w:t xml:space="preserve">His </w:t>
      </w:r>
      <w:proofErr w:type="spellStart"/>
      <w:r w:rsidRPr="002B3ABD">
        <w:rPr>
          <w:rFonts w:ascii="UICTFontTextStyleBody" w:eastAsiaTheme="minorEastAsia" w:hAnsi="UICTFontTextStyleBody" w:cs="Times New Roman"/>
          <w:color w:val="333333"/>
          <w:sz w:val="26"/>
          <w:szCs w:val="26"/>
        </w:rPr>
        <w:t>harbours</w:t>
      </w:r>
      <w:proofErr w:type="spellEnd"/>
      <w:r w:rsidRPr="002B3ABD">
        <w:rPr>
          <w:rFonts w:ascii="UICTFontTextStyleBody" w:eastAsiaTheme="minorEastAsia" w:hAnsi="UICTFontTextStyleBody" w:cs="Times New Roman"/>
          <w:color w:val="333333"/>
          <w:sz w:val="26"/>
          <w:szCs w:val="26"/>
        </w:rPr>
        <w:t>, and his moon, his pilotage, </w:t>
      </w:r>
      <w:r w:rsidR="00CC7DE7">
        <w:rPr>
          <w:rFonts w:ascii="UICTFontTextStyleBody" w:eastAsiaTheme="minorEastAsia" w:hAnsi="UICTFontTextStyleBody" w:cs="Times New Roman"/>
          <w:color w:val="333333"/>
          <w:sz w:val="26"/>
          <w:szCs w:val="26"/>
        </w:rPr>
        <w:t xml:space="preserve">            325</w:t>
      </w:r>
      <w:r w:rsidRPr="002B3ABD">
        <w:rPr>
          <w:rFonts w:ascii="UICTFontTextStyleBody" w:eastAsiaTheme="minorEastAsia" w:hAnsi="UICTFontTextStyleBody" w:cs="Times New Roman"/>
          <w:color w:val="333333"/>
          <w:sz w:val="26"/>
          <w:szCs w:val="26"/>
        </w:rPr>
        <w:br/>
        <w:t>There was none such from Hull to far Carthage. </w:t>
      </w:r>
      <w:r w:rsidRPr="002B3ABD">
        <w:rPr>
          <w:rFonts w:ascii="UICTFontTextStyleBody" w:eastAsiaTheme="minorEastAsia" w:hAnsi="UICTFontTextStyleBody" w:cs="Times New Roman"/>
          <w:color w:val="333333"/>
          <w:sz w:val="26"/>
          <w:szCs w:val="26"/>
        </w:rPr>
        <w:br/>
        <w:t>Hardy. and wise in all things undertaken, </w:t>
      </w:r>
      <w:r w:rsidRPr="002B3ABD">
        <w:rPr>
          <w:rFonts w:ascii="UICTFontTextStyleBody" w:eastAsiaTheme="minorEastAsia" w:hAnsi="UICTFontTextStyleBody" w:cs="Times New Roman"/>
          <w:color w:val="333333"/>
          <w:sz w:val="26"/>
          <w:szCs w:val="26"/>
        </w:rPr>
        <w:br/>
        <w:t>By many a tempest had his beard been shaken. </w:t>
      </w:r>
      <w:r w:rsidRPr="002B3ABD">
        <w:rPr>
          <w:rFonts w:ascii="UICTFontTextStyleBody" w:eastAsiaTheme="minorEastAsia" w:hAnsi="UICTFontTextStyleBody" w:cs="Times New Roman"/>
          <w:color w:val="333333"/>
          <w:sz w:val="26"/>
          <w:szCs w:val="26"/>
        </w:rPr>
        <w:br/>
        <w:t>He knew well all the havens, as they were, </w:t>
      </w:r>
      <w:r w:rsidRPr="002B3ABD">
        <w:rPr>
          <w:rFonts w:ascii="UICTFontTextStyleBody" w:eastAsiaTheme="minorEastAsia" w:hAnsi="UICTFontTextStyleBody" w:cs="Times New Roman"/>
          <w:color w:val="333333"/>
          <w:sz w:val="26"/>
          <w:szCs w:val="26"/>
        </w:rPr>
        <w:br/>
        <w:t xml:space="preserve">From </w:t>
      </w:r>
      <w:proofErr w:type="spellStart"/>
      <w:r w:rsidRPr="002B3ABD">
        <w:rPr>
          <w:rFonts w:ascii="UICTFontTextStyleBody" w:eastAsiaTheme="minorEastAsia" w:hAnsi="UICTFontTextStyleBody" w:cs="Times New Roman"/>
          <w:color w:val="333333"/>
          <w:sz w:val="26"/>
          <w:szCs w:val="26"/>
        </w:rPr>
        <w:t>Gottland</w:t>
      </w:r>
      <w:proofErr w:type="spellEnd"/>
      <w:r w:rsidRPr="002B3ABD">
        <w:rPr>
          <w:rFonts w:ascii="UICTFontTextStyleBody" w:eastAsiaTheme="minorEastAsia" w:hAnsi="UICTFontTextStyleBody" w:cs="Times New Roman"/>
          <w:color w:val="333333"/>
          <w:sz w:val="26"/>
          <w:szCs w:val="26"/>
        </w:rPr>
        <w:t xml:space="preserve"> to the Cape of </w:t>
      </w:r>
      <w:proofErr w:type="spellStart"/>
      <w:r w:rsidRPr="002B3ABD">
        <w:rPr>
          <w:rFonts w:ascii="UICTFontTextStyleBody" w:eastAsiaTheme="minorEastAsia" w:hAnsi="UICTFontTextStyleBody" w:cs="Times New Roman"/>
          <w:color w:val="333333"/>
          <w:sz w:val="26"/>
          <w:szCs w:val="26"/>
        </w:rPr>
        <w:t>Finisterre</w:t>
      </w:r>
      <w:proofErr w:type="spellEnd"/>
      <w:r w:rsidRPr="002B3ABD">
        <w:rPr>
          <w:rFonts w:ascii="UICTFontTextStyleBody" w:eastAsiaTheme="minorEastAsia" w:hAnsi="UICTFontTextStyleBody" w:cs="Times New Roman"/>
          <w:color w:val="333333"/>
          <w:sz w:val="26"/>
          <w:szCs w:val="26"/>
        </w:rPr>
        <w:t>, </w:t>
      </w:r>
      <w:r w:rsidR="00D80F26">
        <w:rPr>
          <w:rFonts w:ascii="UICTFontTextStyleBody" w:eastAsiaTheme="minorEastAsia" w:hAnsi="UICTFontTextStyleBody" w:cs="Times New Roman"/>
          <w:color w:val="333333"/>
          <w:sz w:val="26"/>
          <w:szCs w:val="26"/>
        </w:rPr>
        <w:t xml:space="preserve">              330</w:t>
      </w:r>
      <w:r w:rsidRPr="002B3ABD">
        <w:rPr>
          <w:rFonts w:ascii="UICTFontTextStyleBody" w:eastAsiaTheme="minorEastAsia" w:hAnsi="UICTFontTextStyleBody" w:cs="Times New Roman"/>
          <w:color w:val="333333"/>
          <w:sz w:val="26"/>
          <w:szCs w:val="26"/>
        </w:rPr>
        <w:br/>
        <w:t>And every creek in Brittany and Spain; </w:t>
      </w:r>
      <w:r w:rsidRPr="002B3ABD">
        <w:rPr>
          <w:rFonts w:ascii="UICTFontTextStyleBody" w:eastAsiaTheme="minorEastAsia" w:hAnsi="UICTFontTextStyleBody" w:cs="Times New Roman"/>
          <w:color w:val="333333"/>
          <w:sz w:val="26"/>
          <w:szCs w:val="26"/>
        </w:rPr>
        <w:br/>
        <w:t>His vessel had been christened Madeleine. </w:t>
      </w:r>
    </w:p>
    <w:p w14:paraId="5BAD7A7F" w14:textId="77777777" w:rsidR="002B3ABD" w:rsidRDefault="002B3ABD"/>
    <w:p w14:paraId="5A86F713" w14:textId="77777777" w:rsidR="00411650" w:rsidRDefault="00411650">
      <w:r>
        <w:t>Model Analysis</w:t>
      </w:r>
    </w:p>
    <w:p w14:paraId="39FEBED0" w14:textId="77777777" w:rsidR="00F322C3" w:rsidRDefault="00411650">
      <w:r>
        <w:t>Chaucer’s sailor or skipper should be a third estate character who barely fits into the diverse collection of pilgrims. As a sailor, his status would b below the merchant because he would be responsible for ferrying a merchants goods, and he would also be below the yeoman because that pilgrim is in service to a knight and his squire. Most sailors at the time were tricked or shanghaied</w:t>
      </w:r>
      <w:r w:rsidR="00F322C3">
        <w:t xml:space="preserve"> into work on ships and rarely set foot on land during their service. They were more like indentured servants than free agents like we think of sailors today. He is most closely related in status to the serf/peasant character of the plowman, but there the similarities end. Where the plowman is humble and noble in his devotion to the land, the sailor is morally corrupt. </w:t>
      </w:r>
    </w:p>
    <w:p w14:paraId="2E095198" w14:textId="6FBF4DC1" w:rsidR="00083C4D" w:rsidRDefault="00F322C3">
      <w:r>
        <w:t>The description of the sailor mentions that he rides “sadly” on a “hackney” in line 312. A hackney was a farmer’s horse. Later hackney carriages were ones that could be cheaply hired, but the medieval reader might wonder where he obtained his horse. His clothing  is out of place in the parade of finely dressed guildsmen and intellectuals—he wears a robe of rough cloth that falls to his knees with a dagger  visible as he wears it slung across is chest o a cord in lines312-</w:t>
      </w:r>
      <w:r>
        <w:lastRenderedPageBreak/>
        <w:t xml:space="preserve">315.  He is deeply tanned like the yeoman (l. 316), but he </w:t>
      </w:r>
      <w:r w:rsidR="00083C4D">
        <w:t>contrasts</w:t>
      </w:r>
      <w:r>
        <w:t xml:space="preserve"> the noble yeoman in the next few lines where it is revealed that he drinks the wine on the ship while the the trader or guard sleeps (l. 318-319). In fact, the narrator states his conclusion aloud—“Nice conscie</w:t>
      </w:r>
      <w:r w:rsidR="007A4CAC">
        <w:t>nce  was a thing he never kept”(l</w:t>
      </w:r>
      <w:r>
        <w:t xml:space="preserve">. 320) which means the sailor has no guilt when he steals from the ship’s contents. </w:t>
      </w:r>
    </w:p>
    <w:p w14:paraId="532252FC" w14:textId="37B37A2F" w:rsidR="00083C4D" w:rsidRDefault="00083C4D">
      <w:r>
        <w:t>The sailor is also revealed to be a cutthroat with those who try to steal from him—the insinuation in lines 321-322 is he would forc</w:t>
      </w:r>
      <w:r w:rsidR="0068660E">
        <w:t>e his enemies to walk the plank—which is not generous or patient.</w:t>
      </w:r>
      <w:r>
        <w:t xml:space="preserve"> That practice was frowned upon by the end of the Middle Ages although public hangings and punishments were the norm at the time. For the rest of the description, there is a testament to the sailors’s</w:t>
      </w:r>
      <w:r w:rsidR="0068660E">
        <w:t xml:space="preserve"> diligence concerning his</w:t>
      </w:r>
      <w:r>
        <w:t xml:space="preserve"> knowledge of ports, the sea passages, along with dangers of certain ports. In fact, the lines 323-332 are loaded with admiration of his skills and knowledge. </w:t>
      </w:r>
    </w:p>
    <w:p w14:paraId="2F471534" w14:textId="1E80FD8D" w:rsidR="00427859" w:rsidRDefault="00083C4D">
      <w:r>
        <w:t>The description of the sailor is a mixture of condemnation and guarded respect. The man</w:t>
      </w:r>
      <w:r w:rsidR="002C3CFA">
        <w:t xml:space="preserve"> is good at what he does—this diligence to his occupation—</w:t>
      </w:r>
      <w:r>
        <w:t>but there is a</w:t>
      </w:r>
      <w:r w:rsidR="002C3CFA">
        <w:t xml:space="preserve"> thread of moral corruption or</w:t>
      </w:r>
      <w:r>
        <w:t xml:space="preserve"> greed as he steals from his clients, and </w:t>
      </w:r>
      <w:r w:rsidR="002C3CFA">
        <w:t xml:space="preserve">then </w:t>
      </w:r>
      <w:r>
        <w:t>capital vice as he is ruthle</w:t>
      </w:r>
      <w:r w:rsidR="005E60E1">
        <w:t>ss with his enemies. His</w:t>
      </w:r>
      <w:r>
        <w:t xml:space="preserve"> sadness adds to a general conclusion that he is not</w:t>
      </w:r>
      <w:r w:rsidR="00C907EC">
        <w:t xml:space="preserve"> satisfied with his way of life. </w:t>
      </w:r>
      <w:r>
        <w:t xml:space="preserve"> That sadness might have led to his choice to join the pilgrimage. </w:t>
      </w:r>
      <w:r w:rsidR="00427859">
        <w:br w:type="page"/>
      </w:r>
    </w:p>
    <w:p w14:paraId="2C3B58A3" w14:textId="50FAC690" w:rsidR="00427859" w:rsidRDefault="008E767C">
      <w:r>
        <w:rPr>
          <w:noProof/>
          <w:color w:val="0000FF"/>
        </w:rPr>
        <w:lastRenderedPageBreak/>
        <w:drawing>
          <wp:anchor distT="0" distB="0" distL="114300" distR="114300" simplePos="0" relativeHeight="251659264" behindDoc="1" locked="0" layoutInCell="1" allowOverlap="1" wp14:anchorId="3648B52F" wp14:editId="6C8B7286">
            <wp:simplePos x="0" y="0"/>
            <wp:positionH relativeFrom="column">
              <wp:posOffset>3337560</wp:posOffset>
            </wp:positionH>
            <wp:positionV relativeFrom="paragraph">
              <wp:posOffset>4130040</wp:posOffset>
            </wp:positionV>
            <wp:extent cx="3429000" cy="4434205"/>
            <wp:effectExtent l="0" t="0" r="0" b="4445"/>
            <wp:wrapTight wrapText="bothSides">
              <wp:wrapPolygon edited="0">
                <wp:start x="0" y="0"/>
                <wp:lineTo x="0" y="21529"/>
                <wp:lineTo x="21480" y="21529"/>
                <wp:lineTo x="21480" y="0"/>
                <wp:lineTo x="0" y="0"/>
              </wp:wrapPolygon>
            </wp:wrapTight>
            <wp:docPr id="4" name="irc_mi" descr="Image result for vice and virtue tre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ce and virtue tre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443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3CA161" wp14:editId="5069BBED">
            <wp:simplePos x="0" y="0"/>
            <wp:positionH relativeFrom="margin">
              <wp:align>left</wp:align>
            </wp:positionH>
            <wp:positionV relativeFrom="paragraph">
              <wp:posOffset>4445</wp:posOffset>
            </wp:positionV>
            <wp:extent cx="3390900" cy="4391025"/>
            <wp:effectExtent l="0" t="0" r="0" b="9525"/>
            <wp:wrapTight wrapText="bothSides">
              <wp:wrapPolygon edited="0">
                <wp:start x="0" y="0"/>
                <wp:lineTo x="0" y="21553"/>
                <wp:lineTo x="21479" y="21553"/>
                <wp:lineTo x="21479" y="0"/>
                <wp:lineTo x="0" y="0"/>
              </wp:wrapPolygon>
            </wp:wrapTight>
            <wp:docPr id="2" name="Picture 2" descr="http://brbl-archive.library.yale.edu/exhibitions/speculum/pages-translated/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bl-archive.library.yale.edu/exhibitions/speculum/pages-translated/3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439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859" w:rsidRPr="00427859">
        <w:rPr>
          <w:noProof/>
          <w:color w:val="0000FF"/>
        </w:rPr>
        <w:t xml:space="preserve"> </w:t>
      </w:r>
    </w:p>
    <w:sectPr w:rsidR="00427859" w:rsidSect="00FC7C47">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UICTFontTextStyleBody">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7"/>
    <w:rsid w:val="00083C4D"/>
    <w:rsid w:val="00121E31"/>
    <w:rsid w:val="001741FB"/>
    <w:rsid w:val="00276B59"/>
    <w:rsid w:val="002B3ABD"/>
    <w:rsid w:val="002C3CFA"/>
    <w:rsid w:val="0033268C"/>
    <w:rsid w:val="003E78B8"/>
    <w:rsid w:val="00411650"/>
    <w:rsid w:val="00427859"/>
    <w:rsid w:val="0043154B"/>
    <w:rsid w:val="00553D5C"/>
    <w:rsid w:val="005C16B5"/>
    <w:rsid w:val="005E60E1"/>
    <w:rsid w:val="0068660E"/>
    <w:rsid w:val="00707C97"/>
    <w:rsid w:val="007A4CAC"/>
    <w:rsid w:val="008E767C"/>
    <w:rsid w:val="008F24A3"/>
    <w:rsid w:val="009670D3"/>
    <w:rsid w:val="009E6E92"/>
    <w:rsid w:val="00C907EC"/>
    <w:rsid w:val="00CB0358"/>
    <w:rsid w:val="00CC7DE7"/>
    <w:rsid w:val="00D80F26"/>
    <w:rsid w:val="00E70C65"/>
    <w:rsid w:val="00F322C3"/>
    <w:rsid w:val="00FC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5A10"/>
  <w15:chartTrackingRefBased/>
  <w15:docId w15:val="{13D4EF73-669A-45A5-9D60-1F81C126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1FB"/>
    <w:rPr>
      <w:rFonts w:ascii="Segoe UI" w:hAnsi="Segoe UI" w:cs="Segoe UI"/>
      <w:sz w:val="18"/>
      <w:szCs w:val="18"/>
    </w:rPr>
  </w:style>
  <w:style w:type="table" w:styleId="TableGrid">
    <w:name w:val="Table Grid"/>
    <w:basedOn w:val="TableNormal"/>
    <w:uiPriority w:val="39"/>
    <w:rsid w:val="00CB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VmNC-o7rYAhVlct8KHayVDKcQjRwIBw&amp;url=http://brbl-archive.library.yale.edu/exhibitions/speculum/3v-4r-virtues-and-vices.html&amp;psig=AOvVaw0wl0MyWr-_mCxSncEK7ART&amp;ust=151501679021236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images.google.com/url?sa=i&amp;rct=j&amp;q=&amp;esrc=s&amp;source=imgres&amp;cd=&amp;cad=rja&amp;uact=8&amp;ved=0ahUKEwjYx6iC27nYAhWHSd8KHaRcABQQjRwIBw&amp;url=http://virtuebasedleadership.com/2016/01/25/is-it-possible-to-have-too-much-virtue/&amp;psig=AOvVaw3F2omWF66luaKtOz7lx-PO&amp;ust=151499733709420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2</cp:revision>
  <cp:lastPrinted>2018-01-03T16:06:00Z</cp:lastPrinted>
  <dcterms:created xsi:type="dcterms:W3CDTF">2018-01-09T14:05:00Z</dcterms:created>
  <dcterms:modified xsi:type="dcterms:W3CDTF">2018-01-09T14:05:00Z</dcterms:modified>
</cp:coreProperties>
</file>