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9624" w14:textId="77777777" w:rsidR="00AC4E2A" w:rsidRPr="00F52F59" w:rsidRDefault="00AC4E2A" w:rsidP="00AC4E2A">
      <w:pPr>
        <w:jc w:val="right"/>
        <w:rPr>
          <w:rFonts w:ascii="Albertus Medium" w:hAnsi="Albertus Medium" w:cs="Times New Roman"/>
          <w:sz w:val="24"/>
          <w:szCs w:val="24"/>
        </w:rPr>
      </w:pPr>
      <w:r w:rsidRPr="00F52F59">
        <w:rPr>
          <w:rFonts w:ascii="Albertus Medium" w:hAnsi="Albertus Medium" w:cs="Times New Roman"/>
          <w:sz w:val="24"/>
          <w:szCs w:val="24"/>
        </w:rPr>
        <w:t>Joan Drescher</w:t>
      </w:r>
    </w:p>
    <w:p w14:paraId="356AC349" w14:textId="77777777" w:rsidR="00AC4E2A" w:rsidRPr="00F52F59" w:rsidRDefault="00AC4E2A" w:rsidP="00AC4E2A">
      <w:pPr>
        <w:jc w:val="right"/>
        <w:rPr>
          <w:rFonts w:ascii="Albertus Medium" w:hAnsi="Albertus Medium" w:cs="Times New Roman"/>
          <w:sz w:val="24"/>
          <w:szCs w:val="24"/>
        </w:rPr>
      </w:pPr>
      <w:r w:rsidRPr="00F52F59">
        <w:rPr>
          <w:rFonts w:ascii="Albertus Medium" w:hAnsi="Albertus Medium" w:cs="Times New Roman"/>
          <w:sz w:val="24"/>
          <w:szCs w:val="24"/>
        </w:rPr>
        <w:t>Honors English 12</w:t>
      </w:r>
    </w:p>
    <w:p w14:paraId="5BD2AA0D" w14:textId="77777777" w:rsidR="00AC4E2A" w:rsidRPr="00F52F59" w:rsidRDefault="00AC4E2A" w:rsidP="00AC4E2A">
      <w:pPr>
        <w:jc w:val="right"/>
        <w:rPr>
          <w:rFonts w:ascii="Albertus Medium" w:hAnsi="Albertus Medium" w:cs="Times New Roman"/>
          <w:sz w:val="24"/>
          <w:szCs w:val="24"/>
        </w:rPr>
      </w:pPr>
      <w:r w:rsidRPr="00F52F59">
        <w:rPr>
          <w:rFonts w:ascii="Albertus Medium" w:hAnsi="Albertus Medium" w:cs="Times New Roman"/>
          <w:sz w:val="24"/>
          <w:szCs w:val="24"/>
        </w:rPr>
        <w:t>Mrs. Cooper</w:t>
      </w:r>
    </w:p>
    <w:p w14:paraId="3BD28918" w14:textId="77777777" w:rsidR="00AC4E2A" w:rsidRPr="00F52F59" w:rsidRDefault="00AC4E2A" w:rsidP="00AC4E2A">
      <w:pPr>
        <w:jc w:val="right"/>
        <w:rPr>
          <w:rFonts w:ascii="Albertus Medium" w:hAnsi="Albertus Medium" w:cs="Times New Roman"/>
          <w:sz w:val="24"/>
          <w:szCs w:val="24"/>
        </w:rPr>
      </w:pPr>
      <w:r w:rsidRPr="00F52F59">
        <w:rPr>
          <w:rFonts w:ascii="Albertus Medium" w:hAnsi="Albertus Medium" w:cs="Times New Roman"/>
          <w:sz w:val="24"/>
          <w:szCs w:val="24"/>
        </w:rPr>
        <w:t>9 Jan 2012</w:t>
      </w:r>
    </w:p>
    <w:p w14:paraId="16E2256E" w14:textId="77777777" w:rsidR="00AC4E2A" w:rsidRPr="00F52F59" w:rsidRDefault="00AC4E2A" w:rsidP="00AC4E2A">
      <w:pPr>
        <w:spacing w:line="480" w:lineRule="auto"/>
        <w:jc w:val="center"/>
        <w:rPr>
          <w:rFonts w:ascii="Albertus Medium" w:hAnsi="Albertus Medium" w:cs="Times New Roman"/>
          <w:sz w:val="24"/>
          <w:szCs w:val="24"/>
        </w:rPr>
      </w:pPr>
      <w:r w:rsidRPr="00F52F59">
        <w:rPr>
          <w:rFonts w:ascii="Albertus Medium" w:hAnsi="Albertus Medium" w:cs="Times New Roman"/>
          <w:sz w:val="24"/>
          <w:szCs w:val="24"/>
        </w:rPr>
        <w:t>The Harmon Mansion Revisited</w:t>
      </w:r>
    </w:p>
    <w:p w14:paraId="7CC299EA" w14:textId="5AC9B553" w:rsidR="00677E67" w:rsidRPr="00F52F59" w:rsidRDefault="00677E67" w:rsidP="00AC4E2A">
      <w:pPr>
        <w:spacing w:line="480" w:lineRule="auto"/>
        <w:ind w:firstLine="720"/>
        <w:rPr>
          <w:rFonts w:ascii="Albertus Medium" w:hAnsi="Albertus Medium" w:cs="Times New Roman"/>
          <w:sz w:val="24"/>
          <w:szCs w:val="24"/>
        </w:rPr>
      </w:pPr>
      <w:r w:rsidRPr="00F52F59">
        <w:rPr>
          <w:rFonts w:ascii="Albertus Medium" w:hAnsi="Albertus Medium" w:cs="Times New Roman"/>
          <w:sz w:val="24"/>
          <w:szCs w:val="24"/>
        </w:rPr>
        <w:t xml:space="preserve">The journey through the quaint town of Centreville and beyond to the hilly farms of Cecil County hardly prepares the visitor for Mount Harmon Mansion. The aged orange </w:t>
      </w:r>
      <w:r w:rsidR="00F52F59" w:rsidRPr="00F52F59">
        <w:rPr>
          <w:rFonts w:ascii="Albertus Medium" w:hAnsi="Albertus Medium" w:cs="Times New Roman"/>
          <w:sz w:val="24"/>
          <w:szCs w:val="24"/>
        </w:rPr>
        <w:t>O</w:t>
      </w:r>
      <w:r w:rsidRPr="00F52F59">
        <w:rPr>
          <w:rFonts w:ascii="Albertus Medium" w:hAnsi="Albertus Medium" w:cs="Times New Roman"/>
          <w:sz w:val="24"/>
          <w:szCs w:val="24"/>
        </w:rPr>
        <w:t xml:space="preserve">sage trees planted on either side of a nearly </w:t>
      </w:r>
      <w:proofErr w:type="gramStart"/>
      <w:r w:rsidRPr="00F52F59">
        <w:rPr>
          <w:rFonts w:ascii="Albertus Medium" w:hAnsi="Albertus Medium" w:cs="Times New Roman"/>
          <w:sz w:val="24"/>
          <w:szCs w:val="24"/>
        </w:rPr>
        <w:t>two mile</w:t>
      </w:r>
      <w:proofErr w:type="gramEnd"/>
      <w:r w:rsidRPr="00F52F59">
        <w:rPr>
          <w:rFonts w:ascii="Albertus Medium" w:hAnsi="Albertus Medium" w:cs="Times New Roman"/>
          <w:sz w:val="24"/>
          <w:szCs w:val="24"/>
        </w:rPr>
        <w:t xml:space="preserve"> drive have grown into a fairytale-style canopy that seems tunnel-like and dark</w:t>
      </w:r>
      <w:r w:rsidR="009A6625">
        <w:rPr>
          <w:rFonts w:ascii="Albertus Medium" w:hAnsi="Albertus Medium" w:cs="Times New Roman"/>
          <w:sz w:val="24"/>
          <w:szCs w:val="24"/>
        </w:rPr>
        <w:t xml:space="preserve"> </w:t>
      </w:r>
      <w:r w:rsidRPr="00F52F59">
        <w:rPr>
          <w:rFonts w:ascii="Albertus Medium" w:hAnsi="Albertus Medium" w:cs="Times New Roman"/>
          <w:sz w:val="24"/>
          <w:szCs w:val="24"/>
        </w:rPr>
        <w:t xml:space="preserve">("Visitor Information"). These tough, sinewy trees were probably planted as hedges on either side of the </w:t>
      </w:r>
      <w:proofErr w:type="gramStart"/>
      <w:r w:rsidRPr="00F52F59">
        <w:rPr>
          <w:rFonts w:ascii="Albertus Medium" w:hAnsi="Albertus Medium" w:cs="Times New Roman"/>
          <w:sz w:val="24"/>
          <w:szCs w:val="24"/>
        </w:rPr>
        <w:t>1.8 mile</w:t>
      </w:r>
      <w:proofErr w:type="gramEnd"/>
      <w:r w:rsidRPr="00F52F59">
        <w:rPr>
          <w:rFonts w:ascii="Albertus Medium" w:hAnsi="Albertus Medium" w:cs="Times New Roman"/>
          <w:sz w:val="24"/>
          <w:szCs w:val="24"/>
        </w:rPr>
        <w:t xml:space="preserve"> drive because of their picturesque rather than beautiful appearance. The trees yield a strong wood that the Osage Indians used for bows, but they also produce woody thorns and a bumpy fruit that weeps skin-stinging milk most people find noxious (</w:t>
      </w:r>
      <w:r w:rsidR="00E1634C">
        <w:rPr>
          <w:rFonts w:ascii="Albertus Medium" w:hAnsi="Albertus Medium" w:cs="Times New Roman"/>
          <w:sz w:val="24"/>
          <w:szCs w:val="24"/>
        </w:rPr>
        <w:t>Corbett</w:t>
      </w:r>
      <w:r w:rsidRPr="00F52F59">
        <w:rPr>
          <w:rFonts w:ascii="Albertus Medium" w:hAnsi="Albertus Medium" w:cs="Times New Roman"/>
          <w:sz w:val="24"/>
          <w:szCs w:val="24"/>
        </w:rPr>
        <w:t>). The bumpy, shaded drive seems enchanted with its whimsically overgrown trees, deep ruts and blind turns.</w:t>
      </w:r>
    </w:p>
    <w:p w14:paraId="5097A59C" w14:textId="77777777" w:rsidR="00AC4E2A" w:rsidRPr="00F52F59" w:rsidRDefault="00AC4E2A" w:rsidP="00677E67">
      <w:pPr>
        <w:spacing w:line="480" w:lineRule="auto"/>
        <w:ind w:firstLine="720"/>
        <w:rPr>
          <w:rFonts w:ascii="Albertus Medium" w:hAnsi="Albertus Medium" w:cs="Times New Roman"/>
          <w:sz w:val="24"/>
          <w:szCs w:val="24"/>
        </w:rPr>
      </w:pPr>
      <w:r w:rsidRPr="00F52F59">
        <w:rPr>
          <w:rFonts w:ascii="Albertus Medium" w:hAnsi="Albertus Medium" w:cs="Times New Roman"/>
          <w:sz w:val="24"/>
          <w:szCs w:val="24"/>
        </w:rPr>
        <w:t xml:space="preserve">When visitors enter </w:t>
      </w:r>
      <w:r w:rsidR="00677E67" w:rsidRPr="00F52F59">
        <w:rPr>
          <w:rFonts w:ascii="Albertus Medium" w:hAnsi="Albertus Medium" w:cs="Times New Roman"/>
          <w:sz w:val="24"/>
          <w:szCs w:val="24"/>
        </w:rPr>
        <w:t xml:space="preserve">Mount </w:t>
      </w:r>
      <w:r w:rsidRPr="00F52F59">
        <w:rPr>
          <w:rFonts w:ascii="Albertus Medium" w:hAnsi="Albertus Medium" w:cs="Times New Roman"/>
          <w:sz w:val="24"/>
          <w:szCs w:val="24"/>
        </w:rPr>
        <w:t>Harmon Mansion today, it is from the large, first floor kitchen which is located on the extreme south wing of the house. The floors are brick</w:t>
      </w:r>
      <w:r w:rsidR="0030336B" w:rsidRPr="00F52F59">
        <w:rPr>
          <w:rFonts w:ascii="Albertus Medium" w:hAnsi="Albertus Medium" w:cs="Times New Roman"/>
          <w:sz w:val="24"/>
          <w:szCs w:val="24"/>
        </w:rPr>
        <w:t>,</w:t>
      </w:r>
      <w:r w:rsidRPr="00F52F59">
        <w:rPr>
          <w:rFonts w:ascii="Albertus Medium" w:hAnsi="Albertus Medium" w:cs="Times New Roman"/>
          <w:sz w:val="24"/>
          <w:szCs w:val="24"/>
        </w:rPr>
        <w:t xml:space="preserve"> and the walls are </w:t>
      </w:r>
      <w:r w:rsidR="0030336B" w:rsidRPr="00F52F59">
        <w:rPr>
          <w:rFonts w:ascii="Albertus Medium" w:hAnsi="Albertus Medium" w:cs="Times New Roman"/>
          <w:sz w:val="24"/>
          <w:szCs w:val="24"/>
        </w:rPr>
        <w:t>white</w:t>
      </w:r>
      <w:r w:rsidRPr="00F52F59">
        <w:rPr>
          <w:rFonts w:ascii="Albertus Medium" w:hAnsi="Albertus Medium" w:cs="Times New Roman"/>
          <w:sz w:val="24"/>
          <w:szCs w:val="24"/>
        </w:rPr>
        <w:t xml:space="preserve">-washed stucco. Curators and guides dressed in colonial gowns greet guests and begin the tour with the original kitchen which is now used as a gathering room and gift shop. According to curator Emily Hopkins, "The decor of </w:t>
      </w:r>
      <w:r w:rsidR="00677E67" w:rsidRPr="00F52F59">
        <w:rPr>
          <w:rFonts w:ascii="Albertus Medium" w:hAnsi="Albertus Medium" w:cs="Times New Roman"/>
          <w:sz w:val="24"/>
          <w:szCs w:val="24"/>
        </w:rPr>
        <w:t xml:space="preserve">Mount </w:t>
      </w:r>
      <w:r w:rsidRPr="00F52F59">
        <w:rPr>
          <w:rFonts w:ascii="Albertus Medium" w:hAnsi="Albertus Medium" w:cs="Times New Roman"/>
          <w:sz w:val="24"/>
          <w:szCs w:val="24"/>
        </w:rPr>
        <w:t xml:space="preserve">Harmon Mansion reflects the historical period from 1650-1730 colonial tobacco farming." Many architectural details reflect the Chippendale styles including beautiful </w:t>
      </w:r>
      <w:r w:rsidRPr="00F52F59">
        <w:rPr>
          <w:rFonts w:ascii="Albertus Medium" w:hAnsi="Albertus Medium" w:cs="Times New Roman"/>
          <w:sz w:val="24"/>
          <w:szCs w:val="24"/>
        </w:rPr>
        <w:lastRenderedPageBreak/>
        <w:t>fretwork on the central winding staircase ("Details of Design"). The Chippendale design is even present in th</w:t>
      </w:r>
      <w:r w:rsidR="00677E67" w:rsidRPr="00F52F59">
        <w:rPr>
          <w:rFonts w:ascii="Albertus Medium" w:hAnsi="Albertus Medium" w:cs="Times New Roman"/>
          <w:sz w:val="24"/>
          <w:szCs w:val="24"/>
        </w:rPr>
        <w:t xml:space="preserve">e decorative widow's </w:t>
      </w:r>
      <w:r w:rsidRPr="00F52F59">
        <w:rPr>
          <w:rFonts w:ascii="Albertus Medium" w:hAnsi="Albertus Medium" w:cs="Times New Roman"/>
          <w:sz w:val="24"/>
          <w:szCs w:val="24"/>
        </w:rPr>
        <w:t>walk that allows a view of the whole property.</w:t>
      </w:r>
    </w:p>
    <w:p w14:paraId="64B93866" w14:textId="77777777" w:rsidR="00677E67" w:rsidRPr="00F52F59" w:rsidRDefault="00677E67" w:rsidP="00677E67">
      <w:pPr>
        <w:spacing w:line="480" w:lineRule="auto"/>
        <w:ind w:firstLine="720"/>
        <w:rPr>
          <w:rFonts w:ascii="Albertus Medium" w:hAnsi="Albertus Medium" w:cs="Times New Roman"/>
          <w:sz w:val="24"/>
          <w:szCs w:val="24"/>
        </w:rPr>
      </w:pPr>
      <w:r w:rsidRPr="00F52F59">
        <w:rPr>
          <w:rFonts w:ascii="Albertus Medium" w:hAnsi="Albertus Medium" w:cs="Times New Roman"/>
          <w:sz w:val="24"/>
          <w:szCs w:val="24"/>
        </w:rPr>
        <w:t xml:space="preserve">The furnishings in most of the house have been recovered from area homes or have never left the mansion since it was built in 1651. The original Harmon family was quite wealthy and used the popular Chippendale style that copied patterns found in the orient. The furniture makers were </w:t>
      </w:r>
    </w:p>
    <w:p w14:paraId="30B57C05" w14:textId="77777777" w:rsidR="00F52F59" w:rsidRDefault="00AC4E2A" w:rsidP="00F52F59">
      <w:pPr>
        <w:spacing w:line="480" w:lineRule="auto"/>
        <w:ind w:firstLine="720"/>
        <w:rPr>
          <w:rFonts w:ascii="Albertus Medium" w:hAnsi="Albertus Medium" w:cs="Times New Roman"/>
          <w:sz w:val="24"/>
          <w:szCs w:val="24"/>
        </w:rPr>
      </w:pPr>
      <w:r w:rsidRPr="00F52F59">
        <w:rPr>
          <w:rFonts w:ascii="Albertus Medium" w:hAnsi="Albertus Medium" w:cs="Times New Roman"/>
          <w:sz w:val="24"/>
          <w:szCs w:val="24"/>
        </w:rPr>
        <w:t xml:space="preserve">The mansion was last restored in 1974 by Albert Kruse, an acclaimed restoration architect ("Plantation House"). The “new” 1970's lilac kitchen was equipped with </w:t>
      </w:r>
      <w:proofErr w:type="gramStart"/>
      <w:r w:rsidRPr="00F52F59">
        <w:rPr>
          <w:rFonts w:ascii="Albertus Medium" w:hAnsi="Albertus Medium" w:cs="Times New Roman"/>
          <w:sz w:val="24"/>
          <w:szCs w:val="24"/>
        </w:rPr>
        <w:t>a Frigid</w:t>
      </w:r>
      <w:r w:rsidR="006115BC" w:rsidRPr="00F52F59">
        <w:rPr>
          <w:rFonts w:ascii="Albertus Medium" w:hAnsi="Albertus Medium" w:cs="Times New Roman"/>
          <w:sz w:val="24"/>
          <w:szCs w:val="24"/>
        </w:rPr>
        <w:t>aire</w:t>
      </w:r>
      <w:r w:rsidRPr="00F52F59">
        <w:rPr>
          <w:rFonts w:ascii="Albertus Medium" w:hAnsi="Albertus Medium" w:cs="Times New Roman"/>
          <w:sz w:val="24"/>
          <w:szCs w:val="24"/>
        </w:rPr>
        <w:t xml:space="preserve"> appliances</w:t>
      </w:r>
      <w:proofErr w:type="gramEnd"/>
      <w:r w:rsidRPr="00F52F59">
        <w:rPr>
          <w:rFonts w:ascii="Albertus Medium" w:hAnsi="Albertus Medium" w:cs="Times New Roman"/>
          <w:sz w:val="24"/>
          <w:szCs w:val="24"/>
        </w:rPr>
        <w:t xml:space="preserve"> coated in light purple and white enamel. The custom, double Viking stove and wall ovens are also lilac. The cost of the kitchen alone was over $10,000 at the time</w:t>
      </w:r>
      <w:r w:rsidR="00843D7E" w:rsidRPr="00F52F59">
        <w:rPr>
          <w:rFonts w:ascii="Albertus Medium" w:hAnsi="Albertus Medium" w:cs="Times New Roman"/>
          <w:sz w:val="24"/>
          <w:szCs w:val="24"/>
        </w:rPr>
        <w:t xml:space="preserve"> (Dupont</w:t>
      </w:r>
      <w:r w:rsidRPr="00F52F59">
        <w:rPr>
          <w:rFonts w:ascii="Albertus Medium" w:hAnsi="Albertus Medium" w:cs="Times New Roman"/>
          <w:sz w:val="24"/>
          <w:szCs w:val="24"/>
        </w:rPr>
        <w:t>).</w:t>
      </w:r>
    </w:p>
    <w:p w14:paraId="680F8EED" w14:textId="77777777" w:rsidR="00497D55" w:rsidRDefault="00497D55" w:rsidP="00F52F59">
      <w:pPr>
        <w:spacing w:line="480" w:lineRule="auto"/>
        <w:ind w:firstLine="720"/>
        <w:rPr>
          <w:rFonts w:ascii="Albertus Medium" w:hAnsi="Albertus Medium" w:cs="Times New Roman"/>
          <w:sz w:val="24"/>
          <w:szCs w:val="24"/>
        </w:rPr>
      </w:pPr>
    </w:p>
    <w:p w14:paraId="4F79E35F" w14:textId="77777777" w:rsidR="00497D55" w:rsidRDefault="00497D55">
      <w:pPr>
        <w:rPr>
          <w:rFonts w:ascii="Albertus Medium" w:hAnsi="Albertus Medium" w:cs="Times New Roman"/>
          <w:sz w:val="24"/>
          <w:szCs w:val="24"/>
        </w:rPr>
      </w:pPr>
      <w:r>
        <w:rPr>
          <w:rFonts w:ascii="Albertus Medium" w:hAnsi="Albertus Medium" w:cs="Times New Roman"/>
          <w:sz w:val="24"/>
          <w:szCs w:val="24"/>
        </w:rPr>
        <w:br w:type="page"/>
      </w:r>
    </w:p>
    <w:p w14:paraId="38921482" w14:textId="2D6C6C92" w:rsidR="00497D55" w:rsidRDefault="00497D55" w:rsidP="00497D55">
      <w:pPr>
        <w:spacing w:line="480" w:lineRule="auto"/>
        <w:ind w:firstLine="720"/>
        <w:jc w:val="center"/>
        <w:rPr>
          <w:rFonts w:ascii="Albertus Medium" w:hAnsi="Albertus Medium" w:cs="Times New Roman"/>
          <w:sz w:val="24"/>
          <w:szCs w:val="24"/>
        </w:rPr>
      </w:pPr>
      <w:r>
        <w:rPr>
          <w:rFonts w:ascii="Albertus Medium" w:hAnsi="Albertus Medium" w:cs="Times New Roman"/>
          <w:sz w:val="24"/>
          <w:szCs w:val="24"/>
        </w:rPr>
        <w:lastRenderedPageBreak/>
        <w:t>Works Cited</w:t>
      </w:r>
    </w:p>
    <w:p w14:paraId="4485C5A4" w14:textId="77777777" w:rsidR="00E1634C" w:rsidRDefault="00E1634C" w:rsidP="00E1634C">
      <w:pPr>
        <w:spacing w:after="8" w:line="480" w:lineRule="auto"/>
        <w:ind w:right="26"/>
        <w:rPr>
          <w:rFonts w:ascii="Times New Roman" w:hAnsi="Times New Roman" w:cs="Times New Roman"/>
          <w:sz w:val="24"/>
          <w:szCs w:val="24"/>
        </w:rPr>
      </w:pPr>
      <w:r>
        <w:rPr>
          <w:rFonts w:ascii="Times New Roman" w:hAnsi="Times New Roman" w:cs="Times New Roman"/>
          <w:sz w:val="24"/>
          <w:szCs w:val="24"/>
        </w:rPr>
        <w:t xml:space="preserve">Corbett, Christopher. “Along the peaceful shores of the upper Chesapeake.” </w:t>
      </w:r>
      <w:r w:rsidRPr="00E1634C">
        <w:rPr>
          <w:rFonts w:ascii="Times New Roman" w:hAnsi="Times New Roman" w:cs="Times New Roman"/>
          <w:i/>
          <w:sz w:val="24"/>
          <w:szCs w:val="24"/>
        </w:rPr>
        <w:t>Washington Post</w:t>
      </w:r>
      <w:r>
        <w:rPr>
          <w:rFonts w:ascii="Times New Roman" w:hAnsi="Times New Roman" w:cs="Times New Roman"/>
          <w:sz w:val="24"/>
          <w:szCs w:val="24"/>
        </w:rPr>
        <w:t xml:space="preserve">, </w:t>
      </w:r>
    </w:p>
    <w:p w14:paraId="7CD0B6EE" w14:textId="77777777" w:rsidR="00E1634C" w:rsidRDefault="00E1634C" w:rsidP="00E1634C">
      <w:pPr>
        <w:spacing w:after="8" w:line="480" w:lineRule="auto"/>
        <w:ind w:right="26"/>
        <w:rPr>
          <w:rFonts w:ascii="Times New Roman" w:hAnsi="Times New Roman" w:cs="Times New Roman"/>
          <w:sz w:val="24"/>
          <w:szCs w:val="24"/>
        </w:rPr>
      </w:pPr>
      <w:r>
        <w:rPr>
          <w:rFonts w:ascii="Times New Roman" w:hAnsi="Times New Roman" w:cs="Times New Roman"/>
          <w:sz w:val="24"/>
          <w:szCs w:val="24"/>
        </w:rPr>
        <w:tab/>
        <w:t>3</w:t>
      </w:r>
      <w:r w:rsidRPr="00E1634C">
        <w:rPr>
          <w:rFonts w:ascii="Times New Roman" w:hAnsi="Times New Roman" w:cs="Times New Roman"/>
          <w:sz w:val="24"/>
          <w:szCs w:val="24"/>
        </w:rPr>
        <w:t xml:space="preserve"> </w:t>
      </w:r>
      <w:r>
        <w:rPr>
          <w:rFonts w:ascii="Times New Roman" w:hAnsi="Times New Roman" w:cs="Times New Roman"/>
          <w:sz w:val="24"/>
          <w:szCs w:val="24"/>
        </w:rPr>
        <w:t xml:space="preserve">Sept </w:t>
      </w:r>
      <w:r w:rsidRPr="00E1634C">
        <w:rPr>
          <w:rFonts w:ascii="Times New Roman" w:hAnsi="Times New Roman" w:cs="Times New Roman"/>
          <w:sz w:val="24"/>
          <w:szCs w:val="24"/>
        </w:rPr>
        <w:t>1989</w:t>
      </w:r>
      <w:r>
        <w:rPr>
          <w:rFonts w:ascii="Times New Roman" w:hAnsi="Times New Roman" w:cs="Times New Roman"/>
          <w:sz w:val="24"/>
          <w:szCs w:val="24"/>
        </w:rPr>
        <w:t xml:space="preserve">. </w:t>
      </w:r>
      <w:hyperlink r:id="rId8" w:history="1">
        <w:r w:rsidRPr="0060624A">
          <w:rPr>
            <w:rStyle w:val="Hyperlink"/>
            <w:rFonts w:ascii="Times New Roman" w:hAnsi="Times New Roman" w:cs="Times New Roman"/>
            <w:sz w:val="24"/>
            <w:szCs w:val="24"/>
          </w:rPr>
          <w:t>https://www.washingtonpost.com/archive/lifestyle/travel/1989/09/03/along-</w:t>
        </w:r>
        <w:r w:rsidRPr="00E1634C">
          <w:rPr>
            <w:rStyle w:val="Hyperlink"/>
            <w:rFonts w:ascii="Times New Roman" w:hAnsi="Times New Roman" w:cs="Times New Roman"/>
            <w:sz w:val="24"/>
            <w:szCs w:val="24"/>
            <w:u w:val="none"/>
          </w:rPr>
          <w:tab/>
        </w:r>
        <w:r w:rsidRPr="0060624A">
          <w:rPr>
            <w:rStyle w:val="Hyperlink"/>
            <w:rFonts w:ascii="Times New Roman" w:hAnsi="Times New Roman" w:cs="Times New Roman"/>
            <w:sz w:val="24"/>
            <w:szCs w:val="24"/>
          </w:rPr>
          <w:t>the-peaceful-shores-of-the-upper-chesapeake/c2b099b0-8be9-4139-bac0-</w:t>
        </w:r>
      </w:hyperlink>
    </w:p>
    <w:p w14:paraId="7627F13D" w14:textId="14ABFAC0" w:rsidR="005B2812" w:rsidRDefault="00E1634C" w:rsidP="00E1634C">
      <w:pPr>
        <w:spacing w:after="8" w:line="480" w:lineRule="auto"/>
        <w:ind w:right="26" w:firstLine="720"/>
        <w:rPr>
          <w:rFonts w:ascii="Times New Roman" w:hAnsi="Times New Roman" w:cs="Times New Roman"/>
          <w:sz w:val="24"/>
          <w:szCs w:val="24"/>
        </w:rPr>
      </w:pPr>
      <w:r>
        <w:rPr>
          <w:rFonts w:ascii="Times New Roman" w:hAnsi="Times New Roman" w:cs="Times New Roman"/>
          <w:sz w:val="24"/>
          <w:szCs w:val="24"/>
        </w:rPr>
        <w:t xml:space="preserve"> </w:t>
      </w:r>
      <w:r w:rsidRPr="00E1634C">
        <w:rPr>
          <w:rFonts w:ascii="Times New Roman" w:hAnsi="Times New Roman" w:cs="Times New Roman"/>
          <w:sz w:val="24"/>
          <w:szCs w:val="24"/>
        </w:rPr>
        <w:t>8be4ea0dd0b6</w:t>
      </w:r>
      <w:proofErr w:type="gramStart"/>
      <w:r w:rsidRPr="00E1634C">
        <w:rPr>
          <w:rFonts w:ascii="Times New Roman" w:hAnsi="Times New Roman" w:cs="Times New Roman"/>
          <w:sz w:val="24"/>
          <w:szCs w:val="24"/>
        </w:rPr>
        <w:t>/?</w:t>
      </w:r>
      <w:proofErr w:type="spellStart"/>
      <w:r w:rsidRPr="00E1634C">
        <w:rPr>
          <w:rFonts w:ascii="Times New Roman" w:hAnsi="Times New Roman" w:cs="Times New Roman"/>
          <w:sz w:val="24"/>
          <w:szCs w:val="24"/>
        </w:rPr>
        <w:t>utm</w:t>
      </w:r>
      <w:proofErr w:type="gramEnd"/>
      <w:r w:rsidRPr="00E1634C">
        <w:rPr>
          <w:rFonts w:ascii="Times New Roman" w:hAnsi="Times New Roman" w:cs="Times New Roman"/>
          <w:sz w:val="24"/>
          <w:szCs w:val="24"/>
        </w:rPr>
        <w:t>_term</w:t>
      </w:r>
      <w:proofErr w:type="spellEnd"/>
      <w:r w:rsidRPr="00E1634C">
        <w:rPr>
          <w:rFonts w:ascii="Times New Roman" w:hAnsi="Times New Roman" w:cs="Times New Roman"/>
          <w:sz w:val="24"/>
          <w:szCs w:val="24"/>
        </w:rPr>
        <w:t>=.49ef29888bb7</w:t>
      </w:r>
      <w:r>
        <w:rPr>
          <w:rFonts w:ascii="Times New Roman" w:hAnsi="Times New Roman" w:cs="Times New Roman"/>
          <w:sz w:val="24"/>
          <w:szCs w:val="24"/>
        </w:rPr>
        <w:t xml:space="preserve"> 4 Sept 2012.</w:t>
      </w:r>
    </w:p>
    <w:p w14:paraId="300E517C" w14:textId="3058D658" w:rsidR="00E1634C" w:rsidRDefault="00E1634C" w:rsidP="00E1634C">
      <w:pPr>
        <w:spacing w:after="8" w:line="480" w:lineRule="auto"/>
        <w:ind w:right="26"/>
        <w:rPr>
          <w:rFonts w:ascii="Times New Roman" w:hAnsi="Times New Roman" w:cs="Times New Roman"/>
          <w:sz w:val="24"/>
          <w:szCs w:val="24"/>
        </w:rPr>
      </w:pPr>
      <w:r>
        <w:rPr>
          <w:rFonts w:ascii="Times New Roman" w:hAnsi="Times New Roman" w:cs="Times New Roman"/>
          <w:sz w:val="24"/>
          <w:szCs w:val="24"/>
        </w:rPr>
        <w:t xml:space="preserve">“Details of Design.” Mount Harmon Plantation. 2007. </w:t>
      </w:r>
      <w:hyperlink r:id="rId9" w:history="1">
        <w:r w:rsidRPr="0060624A">
          <w:rPr>
            <w:rStyle w:val="Hyperlink"/>
            <w:rFonts w:ascii="Times New Roman" w:hAnsi="Times New Roman" w:cs="Times New Roman"/>
            <w:sz w:val="24"/>
            <w:szCs w:val="24"/>
          </w:rPr>
          <w:t>www.mountharmon.org/visitorinfo</w:t>
        </w:r>
      </w:hyperlink>
      <w:r>
        <w:rPr>
          <w:rFonts w:ascii="Times New Roman" w:hAnsi="Times New Roman" w:cs="Times New Roman"/>
          <w:sz w:val="24"/>
          <w:szCs w:val="24"/>
        </w:rPr>
        <w:t xml:space="preserve"> </w:t>
      </w:r>
    </w:p>
    <w:p w14:paraId="073E24EC" w14:textId="5471E295" w:rsidR="00E1634C" w:rsidRDefault="00E1634C" w:rsidP="00E1634C">
      <w:pPr>
        <w:spacing w:after="8" w:line="480" w:lineRule="auto"/>
        <w:ind w:right="26" w:firstLine="720"/>
        <w:rPr>
          <w:rFonts w:ascii="Times New Roman" w:hAnsi="Times New Roman" w:cs="Times New Roman"/>
          <w:sz w:val="24"/>
          <w:szCs w:val="24"/>
        </w:rPr>
      </w:pPr>
      <w:r>
        <w:rPr>
          <w:rFonts w:ascii="Times New Roman" w:hAnsi="Times New Roman" w:cs="Times New Roman"/>
          <w:sz w:val="24"/>
          <w:szCs w:val="24"/>
        </w:rPr>
        <w:t>2 Sept 2012.</w:t>
      </w:r>
    </w:p>
    <w:p w14:paraId="439D36FE" w14:textId="5363224E" w:rsidR="007E1DB1" w:rsidRDefault="00497D55" w:rsidP="005B2812">
      <w:pPr>
        <w:spacing w:after="8" w:line="480" w:lineRule="auto"/>
        <w:ind w:right="26"/>
        <w:rPr>
          <w:rFonts w:ascii="Times New Roman" w:hAnsi="Times New Roman" w:cs="Times New Roman"/>
          <w:sz w:val="24"/>
          <w:szCs w:val="24"/>
        </w:rPr>
      </w:pPr>
      <w:r w:rsidRPr="00497D55">
        <w:rPr>
          <w:rFonts w:ascii="Times New Roman" w:hAnsi="Times New Roman" w:cs="Times New Roman"/>
          <w:sz w:val="24"/>
          <w:szCs w:val="24"/>
        </w:rPr>
        <w:t xml:space="preserve">Matthews Horne, Kathryn. </w:t>
      </w:r>
      <w:r w:rsidRPr="00497D55">
        <w:rPr>
          <w:rFonts w:ascii="Times New Roman" w:eastAsia="Calibri" w:hAnsi="Times New Roman" w:cs="Times New Roman"/>
          <w:sz w:val="24"/>
          <w:szCs w:val="24"/>
        </w:rPr>
        <w:t>My Childhood Memories at Mount Harmon Plantation</w:t>
      </w:r>
      <w:r w:rsidRPr="00497D55">
        <w:rPr>
          <w:rFonts w:ascii="Times New Roman" w:hAnsi="Times New Roman" w:cs="Times New Roman"/>
          <w:sz w:val="24"/>
          <w:szCs w:val="24"/>
        </w:rPr>
        <w:t>. Shutterfly,</w:t>
      </w:r>
    </w:p>
    <w:p w14:paraId="1D27DA10" w14:textId="250D15F8" w:rsidR="005B2812" w:rsidRDefault="005B2812" w:rsidP="005B2812">
      <w:pPr>
        <w:spacing w:after="8" w:line="480" w:lineRule="auto"/>
        <w:ind w:left="261" w:right="26"/>
        <w:rPr>
          <w:rFonts w:ascii="Times New Roman" w:hAnsi="Times New Roman" w:cs="Times New Roman"/>
          <w:sz w:val="24"/>
          <w:szCs w:val="24"/>
        </w:rPr>
      </w:pPr>
      <w:r w:rsidRPr="00497D55">
        <w:rPr>
          <w:rFonts w:ascii="Times New Roman" w:hAnsi="Times New Roman" w:cs="Times New Roman"/>
          <w:sz w:val="24"/>
          <w:szCs w:val="24"/>
        </w:rPr>
        <w:t xml:space="preserve">2007. </w:t>
      </w:r>
      <w:r>
        <w:rPr>
          <w:rFonts w:ascii="Times New Roman" w:hAnsi="Times New Roman" w:cs="Times New Roman"/>
          <w:sz w:val="24"/>
          <w:szCs w:val="24"/>
        </w:rPr>
        <w:t>Print.</w:t>
      </w:r>
    </w:p>
    <w:p w14:paraId="1FE0AC31" w14:textId="1E12FDEC" w:rsidR="005B2812" w:rsidRDefault="005B2812" w:rsidP="00AC4E2A">
      <w:pPr>
        <w:spacing w:line="480" w:lineRule="auto"/>
        <w:rPr>
          <w:rFonts w:ascii="Times New Roman" w:hAnsi="Times New Roman" w:cs="Times New Roman"/>
          <w:sz w:val="24"/>
          <w:szCs w:val="24"/>
        </w:rPr>
      </w:pPr>
      <w:r>
        <w:rPr>
          <w:rFonts w:ascii="Times New Roman" w:hAnsi="Times New Roman" w:cs="Times New Roman"/>
          <w:sz w:val="24"/>
          <w:szCs w:val="24"/>
        </w:rPr>
        <w:t xml:space="preserve"> “Mount Harmon Plantation.” </w:t>
      </w:r>
      <w:r>
        <w:rPr>
          <w:rFonts w:ascii="Times New Roman" w:hAnsi="Times New Roman" w:cs="Times New Roman"/>
          <w:i/>
          <w:sz w:val="24"/>
          <w:szCs w:val="24"/>
        </w:rPr>
        <w:t xml:space="preserve">Visit Maryland, </w:t>
      </w:r>
      <w:r>
        <w:rPr>
          <w:rFonts w:ascii="Times New Roman" w:hAnsi="Times New Roman" w:cs="Times New Roman"/>
          <w:sz w:val="24"/>
          <w:szCs w:val="24"/>
        </w:rPr>
        <w:t xml:space="preserve">The Office of Tourism and Natural Resources, </w:t>
      </w:r>
    </w:p>
    <w:p w14:paraId="66746C4A" w14:textId="77082FB7" w:rsidR="005B2812" w:rsidRDefault="005B2812" w:rsidP="00AC4E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2017. </w:t>
      </w:r>
      <w:hyperlink r:id="rId10" w:history="1">
        <w:r w:rsidRPr="0060624A">
          <w:rPr>
            <w:rStyle w:val="Hyperlink"/>
            <w:rFonts w:ascii="Times New Roman" w:hAnsi="Times New Roman" w:cs="Times New Roman"/>
            <w:sz w:val="24"/>
            <w:szCs w:val="24"/>
          </w:rPr>
          <w:t>http://www.visitmaryland.org/listing/history-heritage/mount-harmon-plantation</w:t>
        </w:r>
      </w:hyperlink>
    </w:p>
    <w:p w14:paraId="6743CEE1" w14:textId="50021F9F" w:rsidR="005B2812" w:rsidRDefault="005B2812" w:rsidP="005B2812">
      <w:pPr>
        <w:spacing w:line="480" w:lineRule="auto"/>
        <w:rPr>
          <w:rFonts w:ascii="Times New Roman" w:hAnsi="Times New Roman" w:cs="Times New Roman"/>
          <w:sz w:val="24"/>
          <w:szCs w:val="24"/>
        </w:rPr>
      </w:pPr>
      <w:r>
        <w:rPr>
          <w:rFonts w:ascii="Times New Roman" w:hAnsi="Times New Roman" w:cs="Times New Roman"/>
          <w:sz w:val="24"/>
          <w:szCs w:val="24"/>
        </w:rPr>
        <w:tab/>
        <w:t>3 Sept 2012.</w:t>
      </w:r>
    </w:p>
    <w:p w14:paraId="7418B779" w14:textId="77777777" w:rsidR="00E1634C" w:rsidRDefault="005B2812" w:rsidP="005B2812">
      <w:pPr>
        <w:spacing w:after="8" w:line="480" w:lineRule="auto"/>
        <w:ind w:right="26"/>
        <w:rPr>
          <w:rFonts w:ascii="Times New Roman" w:hAnsi="Times New Roman" w:cs="Times New Roman"/>
          <w:sz w:val="24"/>
          <w:szCs w:val="24"/>
        </w:rPr>
      </w:pPr>
      <w:r>
        <w:rPr>
          <w:rFonts w:ascii="Times New Roman" w:hAnsi="Times New Roman" w:cs="Times New Roman"/>
          <w:sz w:val="24"/>
          <w:szCs w:val="24"/>
        </w:rPr>
        <w:t xml:space="preserve">“Visitor Information.” Mount Harmon Plantation. 2007. </w:t>
      </w:r>
      <w:hyperlink r:id="rId11" w:history="1">
        <w:r w:rsidR="00E1634C" w:rsidRPr="0060624A">
          <w:rPr>
            <w:rStyle w:val="Hyperlink"/>
            <w:rFonts w:ascii="Times New Roman" w:hAnsi="Times New Roman" w:cs="Times New Roman"/>
            <w:sz w:val="24"/>
            <w:szCs w:val="24"/>
          </w:rPr>
          <w:t>www.mountharmon.org/visitorinfo</w:t>
        </w:r>
      </w:hyperlink>
      <w:r>
        <w:rPr>
          <w:rFonts w:ascii="Times New Roman" w:hAnsi="Times New Roman" w:cs="Times New Roman"/>
          <w:sz w:val="24"/>
          <w:szCs w:val="24"/>
        </w:rPr>
        <w:t xml:space="preserve"> </w:t>
      </w:r>
    </w:p>
    <w:p w14:paraId="3DB4DE99" w14:textId="7343943D" w:rsidR="005B2812" w:rsidRPr="00497D55" w:rsidRDefault="005B2812" w:rsidP="00E1634C">
      <w:pPr>
        <w:spacing w:after="8" w:line="480" w:lineRule="auto"/>
        <w:ind w:right="26" w:firstLine="720"/>
        <w:rPr>
          <w:rFonts w:ascii="Times New Roman" w:hAnsi="Times New Roman" w:cs="Times New Roman"/>
          <w:sz w:val="24"/>
          <w:szCs w:val="24"/>
        </w:rPr>
      </w:pPr>
      <w:r>
        <w:rPr>
          <w:rFonts w:ascii="Times New Roman" w:hAnsi="Times New Roman" w:cs="Times New Roman"/>
          <w:sz w:val="24"/>
          <w:szCs w:val="24"/>
        </w:rPr>
        <w:t>2 Sept 2012.</w:t>
      </w:r>
    </w:p>
    <w:p w14:paraId="5ECC5D03" w14:textId="77777777" w:rsidR="005B2812" w:rsidRPr="00497D55" w:rsidRDefault="005B2812" w:rsidP="005B2812">
      <w:pPr>
        <w:spacing w:line="480" w:lineRule="auto"/>
        <w:rPr>
          <w:rFonts w:ascii="Times New Roman" w:hAnsi="Times New Roman" w:cs="Times New Roman"/>
          <w:sz w:val="24"/>
          <w:szCs w:val="24"/>
        </w:rPr>
      </w:pPr>
      <w:r w:rsidRPr="00497D55">
        <w:rPr>
          <w:rFonts w:ascii="Times New Roman" w:hAnsi="Times New Roman" w:cs="Times New Roman"/>
          <w:sz w:val="24"/>
          <w:szCs w:val="24"/>
        </w:rPr>
        <w:t xml:space="preserve">Woodson Clark, Sarah. </w:t>
      </w:r>
      <w:r w:rsidRPr="00497D55">
        <w:rPr>
          <w:rFonts w:ascii="Times New Roman" w:eastAsia="Calibri" w:hAnsi="Times New Roman" w:cs="Times New Roman"/>
          <w:sz w:val="24"/>
          <w:szCs w:val="24"/>
        </w:rPr>
        <w:t>Mt. Harmon Plantation</w:t>
      </w:r>
      <w:r w:rsidRPr="00497D55">
        <w:rPr>
          <w:rFonts w:ascii="Times New Roman" w:hAnsi="Times New Roman" w:cs="Times New Roman"/>
          <w:sz w:val="24"/>
          <w:szCs w:val="24"/>
        </w:rPr>
        <w:t>. Blurb Books, 2012.</w:t>
      </w:r>
      <w:r>
        <w:rPr>
          <w:rFonts w:ascii="Times New Roman" w:hAnsi="Times New Roman" w:cs="Times New Roman"/>
          <w:sz w:val="24"/>
          <w:szCs w:val="24"/>
        </w:rPr>
        <w:t xml:space="preserve"> Print.</w:t>
      </w:r>
    </w:p>
    <w:p w14:paraId="30085009" w14:textId="77777777" w:rsidR="00F52F59" w:rsidRPr="005B2812" w:rsidRDefault="00F52F59" w:rsidP="00AC4E2A">
      <w:pPr>
        <w:spacing w:line="480" w:lineRule="auto"/>
        <w:rPr>
          <w:rFonts w:ascii="Times New Roman" w:hAnsi="Times New Roman" w:cs="Times New Roman"/>
          <w:sz w:val="24"/>
          <w:szCs w:val="24"/>
        </w:rPr>
      </w:pPr>
    </w:p>
    <w:p w14:paraId="49F33D1D" w14:textId="77777777" w:rsidR="00F52F59" w:rsidRPr="00F52F59" w:rsidRDefault="00F52F59" w:rsidP="00AC4E2A">
      <w:pPr>
        <w:spacing w:line="480" w:lineRule="auto"/>
        <w:rPr>
          <w:rFonts w:ascii="Albertus Medium" w:hAnsi="Albertus Medium" w:cs="Times New Roman"/>
          <w:sz w:val="24"/>
          <w:szCs w:val="24"/>
        </w:rPr>
      </w:pPr>
    </w:p>
    <w:p w14:paraId="137C6531" w14:textId="77777777" w:rsidR="00F52F59" w:rsidRPr="00F52F59" w:rsidRDefault="00F52F59" w:rsidP="00AC4E2A">
      <w:pPr>
        <w:spacing w:line="480" w:lineRule="auto"/>
        <w:rPr>
          <w:rFonts w:ascii="Albertus Medium" w:hAnsi="Albertus Medium" w:cs="Times New Roman"/>
          <w:sz w:val="24"/>
          <w:szCs w:val="24"/>
        </w:rPr>
      </w:pPr>
    </w:p>
    <w:p w14:paraId="2642D29B" w14:textId="77777777" w:rsidR="00F52F59" w:rsidRPr="00F52F59" w:rsidRDefault="00F52F59" w:rsidP="00AC4E2A">
      <w:pPr>
        <w:spacing w:line="480" w:lineRule="auto"/>
        <w:rPr>
          <w:rFonts w:ascii="Albertus Medium" w:hAnsi="Albertus Medium" w:cs="Times New Roman"/>
          <w:sz w:val="24"/>
          <w:szCs w:val="24"/>
        </w:rPr>
      </w:pPr>
    </w:p>
    <w:p w14:paraId="6C965AEC" w14:textId="77777777" w:rsidR="00F52F59" w:rsidRPr="00F52F59" w:rsidRDefault="00F52F59" w:rsidP="00AC4E2A">
      <w:pPr>
        <w:spacing w:line="480" w:lineRule="auto"/>
        <w:rPr>
          <w:rFonts w:ascii="Albertus Medium" w:hAnsi="Albertus Medium" w:cs="Times New Roman"/>
          <w:sz w:val="24"/>
          <w:szCs w:val="24"/>
        </w:rPr>
      </w:pPr>
    </w:p>
    <w:p w14:paraId="5F2B0F09" w14:textId="77777777" w:rsidR="00F52F59" w:rsidRPr="00F52F59" w:rsidRDefault="00F52F59" w:rsidP="00AC4E2A">
      <w:pPr>
        <w:spacing w:line="480" w:lineRule="auto"/>
        <w:rPr>
          <w:rFonts w:ascii="Albertus Medium" w:hAnsi="Albertus Medium" w:cs="Times New Roman"/>
          <w:sz w:val="24"/>
          <w:szCs w:val="24"/>
        </w:rPr>
      </w:pPr>
    </w:p>
    <w:p w14:paraId="11ECBD7D" w14:textId="77777777" w:rsidR="00F52F59" w:rsidRPr="00F52F59" w:rsidRDefault="00F52F59" w:rsidP="00AC4E2A">
      <w:pPr>
        <w:spacing w:line="480" w:lineRule="auto"/>
        <w:rPr>
          <w:rFonts w:ascii="Albertus Medium" w:hAnsi="Albertus Medium" w:cs="Times New Roman"/>
          <w:sz w:val="24"/>
          <w:szCs w:val="24"/>
        </w:rPr>
      </w:pPr>
    </w:p>
    <w:p w14:paraId="422E297F" w14:textId="77777777" w:rsidR="00F52F59" w:rsidRPr="00F52F59" w:rsidRDefault="00F52F59" w:rsidP="00AC4E2A">
      <w:pPr>
        <w:spacing w:line="480" w:lineRule="auto"/>
        <w:rPr>
          <w:rFonts w:ascii="Albertus Medium" w:hAnsi="Albertus Medium" w:cs="Times New Roman"/>
          <w:sz w:val="24"/>
          <w:szCs w:val="24"/>
        </w:rPr>
      </w:pPr>
    </w:p>
    <w:p w14:paraId="7FFAB2BE" w14:textId="77777777" w:rsidR="00F52F59" w:rsidRPr="00F52F59" w:rsidRDefault="00F52F59" w:rsidP="00AC4E2A">
      <w:pPr>
        <w:spacing w:line="480" w:lineRule="auto"/>
        <w:rPr>
          <w:rFonts w:ascii="Albertus Medium" w:hAnsi="Albertus Medium" w:cs="Times New Roman"/>
          <w:sz w:val="24"/>
          <w:szCs w:val="24"/>
        </w:rPr>
      </w:pPr>
    </w:p>
    <w:p w14:paraId="4FA81969" w14:textId="77777777" w:rsidR="00F52F59" w:rsidRPr="00F52F59" w:rsidRDefault="00F52F59" w:rsidP="00AC4E2A">
      <w:pPr>
        <w:spacing w:line="480" w:lineRule="auto"/>
        <w:rPr>
          <w:rFonts w:ascii="Albertus Medium" w:hAnsi="Albertus Medium" w:cs="Times New Roman"/>
          <w:sz w:val="24"/>
          <w:szCs w:val="24"/>
        </w:rPr>
      </w:pPr>
    </w:p>
    <w:p w14:paraId="7EE3AAAE" w14:textId="77777777" w:rsidR="00F52F59" w:rsidRPr="00F52F59" w:rsidRDefault="00F52F59" w:rsidP="00AC4E2A">
      <w:pPr>
        <w:spacing w:line="480" w:lineRule="auto"/>
        <w:rPr>
          <w:rFonts w:ascii="Albertus Medium" w:hAnsi="Albertus Medium" w:cs="Times New Roman"/>
          <w:sz w:val="24"/>
          <w:szCs w:val="24"/>
        </w:rPr>
      </w:pPr>
    </w:p>
    <w:p w14:paraId="7F17D7BC" w14:textId="77777777" w:rsidR="00F52F59" w:rsidRPr="00F52F59" w:rsidRDefault="00F52F59" w:rsidP="00AC4E2A">
      <w:pPr>
        <w:spacing w:line="480" w:lineRule="auto"/>
        <w:rPr>
          <w:rFonts w:ascii="Albertus Medium" w:hAnsi="Albertus Medium" w:cs="Times New Roman"/>
          <w:sz w:val="24"/>
          <w:szCs w:val="24"/>
        </w:rPr>
      </w:pPr>
    </w:p>
    <w:p w14:paraId="50BC3152" w14:textId="77777777" w:rsidR="00F52F59" w:rsidRPr="00F52F59" w:rsidRDefault="00F52F59" w:rsidP="00AC4E2A">
      <w:pPr>
        <w:spacing w:line="480" w:lineRule="auto"/>
        <w:rPr>
          <w:rFonts w:ascii="Albertus Medium" w:hAnsi="Albertus Medium" w:cs="Times New Roman"/>
          <w:sz w:val="24"/>
          <w:szCs w:val="24"/>
        </w:rPr>
      </w:pPr>
    </w:p>
    <w:p w14:paraId="5EBCF187" w14:textId="77777777" w:rsidR="00F52F59" w:rsidRPr="00F52F59" w:rsidRDefault="00F52F59" w:rsidP="00AC4E2A">
      <w:pPr>
        <w:spacing w:line="480" w:lineRule="auto"/>
        <w:rPr>
          <w:rFonts w:ascii="Albertus Medium" w:hAnsi="Albertus Medium" w:cs="Times New Roman"/>
          <w:sz w:val="24"/>
          <w:szCs w:val="24"/>
        </w:rPr>
      </w:pPr>
    </w:p>
    <w:p w14:paraId="118AA09D" w14:textId="77777777" w:rsidR="00BD377D" w:rsidRPr="00F52F59" w:rsidRDefault="00BD377D" w:rsidP="008864E3">
      <w:pPr>
        <w:spacing w:line="480" w:lineRule="auto"/>
        <w:jc w:val="center"/>
        <w:rPr>
          <w:rFonts w:ascii="Albertus Medium" w:hAnsi="Albertus Medium" w:cs="Times New Roman"/>
          <w:sz w:val="24"/>
          <w:szCs w:val="24"/>
        </w:rPr>
      </w:pPr>
      <w:r w:rsidRPr="00F52F59">
        <w:rPr>
          <w:rFonts w:ascii="Albertus Medium" w:hAnsi="Albertus Medium" w:cs="Times New Roman"/>
          <w:sz w:val="24"/>
          <w:szCs w:val="24"/>
        </w:rPr>
        <w:t>Harmon Mansion Outline</w:t>
      </w:r>
    </w:p>
    <w:p w14:paraId="7F2EBB81" w14:textId="70BDF236" w:rsidR="007F2DC4" w:rsidRDefault="007F2DC4" w:rsidP="008864E3">
      <w:pPr>
        <w:pStyle w:val="ListParagraph"/>
        <w:numPr>
          <w:ilvl w:val="0"/>
          <w:numId w:val="1"/>
        </w:numPr>
        <w:spacing w:line="480" w:lineRule="auto"/>
        <w:rPr>
          <w:rFonts w:ascii="Albertus Medium" w:hAnsi="Albertus Medium" w:cs="Times New Roman"/>
          <w:sz w:val="24"/>
          <w:szCs w:val="24"/>
        </w:rPr>
      </w:pPr>
      <w:r>
        <w:rPr>
          <w:rFonts w:ascii="Albertus Medium" w:hAnsi="Albertus Medium" w:cs="Times New Roman"/>
          <w:sz w:val="24"/>
          <w:szCs w:val="24"/>
        </w:rPr>
        <w:t>Introduction</w:t>
      </w:r>
    </w:p>
    <w:p w14:paraId="42F92D0F" w14:textId="2983FD74" w:rsidR="007F2DC4" w:rsidRPr="00507612" w:rsidRDefault="007F2DC4" w:rsidP="00507612">
      <w:pPr>
        <w:pStyle w:val="ListParagraph"/>
        <w:numPr>
          <w:ilvl w:val="1"/>
          <w:numId w:val="1"/>
        </w:numPr>
        <w:spacing w:line="480" w:lineRule="auto"/>
        <w:rPr>
          <w:rFonts w:ascii="Albertus Medium" w:hAnsi="Albertus Medium" w:cs="Times New Roman"/>
          <w:sz w:val="24"/>
          <w:szCs w:val="24"/>
        </w:rPr>
      </w:pPr>
      <w:r w:rsidRPr="00507612">
        <w:rPr>
          <w:rFonts w:ascii="Albertus Medium" w:hAnsi="Albertus Medium" w:cs="Times New Roman"/>
          <w:sz w:val="24"/>
          <w:szCs w:val="24"/>
        </w:rPr>
        <w:t xml:space="preserve">Attention-grabber—Déjà vu experience of driving through the mile and a half drive canopied by the Osage orange trees during the first visit.  </w:t>
      </w:r>
    </w:p>
    <w:p w14:paraId="060E6178" w14:textId="272148F9" w:rsidR="007F2DC4" w:rsidRDefault="007F2DC4" w:rsidP="007F2DC4">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Thesis—Instead of ignoring Maryland’s past which includes slavery, Mount Harmon Plantation in Cecil County preserves the good and the bad of colonial farming.</w:t>
      </w:r>
    </w:p>
    <w:p w14:paraId="0E404EFA" w14:textId="77777777" w:rsidR="008864E3" w:rsidRDefault="00BD377D" w:rsidP="008864E3">
      <w:pPr>
        <w:pStyle w:val="ListParagraph"/>
        <w:numPr>
          <w:ilvl w:val="0"/>
          <w:numId w:val="1"/>
        </w:numPr>
        <w:spacing w:line="480" w:lineRule="auto"/>
        <w:rPr>
          <w:rFonts w:ascii="Albertus Medium" w:hAnsi="Albertus Medium" w:cs="Times New Roman"/>
          <w:sz w:val="24"/>
          <w:szCs w:val="24"/>
        </w:rPr>
      </w:pPr>
      <w:r w:rsidRPr="00F52F59">
        <w:rPr>
          <w:rFonts w:ascii="Albertus Medium" w:hAnsi="Albertus Medium" w:cs="Times New Roman"/>
          <w:sz w:val="24"/>
          <w:szCs w:val="24"/>
        </w:rPr>
        <w:t>History of the Property</w:t>
      </w:r>
    </w:p>
    <w:p w14:paraId="5422792D" w14:textId="0074955F" w:rsidR="00C512D9" w:rsidRPr="00507612" w:rsidRDefault="00C512D9" w:rsidP="00507612">
      <w:pPr>
        <w:pStyle w:val="ListParagraph"/>
        <w:numPr>
          <w:ilvl w:val="0"/>
          <w:numId w:val="2"/>
        </w:numPr>
        <w:spacing w:line="480" w:lineRule="auto"/>
        <w:rPr>
          <w:rFonts w:ascii="Albertus Medium" w:hAnsi="Albertus Medium" w:cs="Times New Roman"/>
          <w:sz w:val="24"/>
          <w:szCs w:val="24"/>
        </w:rPr>
      </w:pPr>
      <w:bookmarkStart w:id="0" w:name="_GoBack"/>
      <w:bookmarkEnd w:id="0"/>
      <w:r w:rsidRPr="00507612">
        <w:rPr>
          <w:rFonts w:ascii="Albertus Medium" w:hAnsi="Albertus Medium" w:cs="Times New Roman"/>
          <w:sz w:val="24"/>
          <w:szCs w:val="24"/>
        </w:rPr>
        <w:t>Tobacco Farm</w:t>
      </w:r>
    </w:p>
    <w:p w14:paraId="498FA191" w14:textId="77777777" w:rsidR="00C512D9" w:rsidRPr="008864E3" w:rsidRDefault="00C512D9" w:rsidP="008864E3">
      <w:pPr>
        <w:pStyle w:val="ListParagraph"/>
        <w:numPr>
          <w:ilvl w:val="0"/>
          <w:numId w:val="2"/>
        </w:numPr>
        <w:spacing w:line="480" w:lineRule="auto"/>
        <w:rPr>
          <w:rFonts w:ascii="Albertus Medium" w:hAnsi="Albertus Medium" w:cs="Times New Roman"/>
          <w:sz w:val="24"/>
          <w:szCs w:val="24"/>
        </w:rPr>
      </w:pPr>
      <w:r w:rsidRPr="008864E3">
        <w:rPr>
          <w:rFonts w:ascii="Albertus Medium" w:hAnsi="Albertus Medium" w:cs="Times New Roman"/>
          <w:sz w:val="24"/>
          <w:szCs w:val="24"/>
        </w:rPr>
        <w:t>Summer house for the rich</w:t>
      </w:r>
    </w:p>
    <w:p w14:paraId="263618EF" w14:textId="77777777" w:rsidR="00C512D9" w:rsidRPr="008864E3" w:rsidRDefault="00C512D9" w:rsidP="008864E3">
      <w:pPr>
        <w:pStyle w:val="ListParagraph"/>
        <w:numPr>
          <w:ilvl w:val="0"/>
          <w:numId w:val="2"/>
        </w:numPr>
        <w:spacing w:line="480" w:lineRule="auto"/>
        <w:rPr>
          <w:rFonts w:ascii="Albertus Medium" w:hAnsi="Albertus Medium" w:cs="Times New Roman"/>
          <w:sz w:val="24"/>
          <w:szCs w:val="24"/>
        </w:rPr>
      </w:pPr>
      <w:r w:rsidRPr="008864E3">
        <w:rPr>
          <w:rFonts w:ascii="Albertus Medium" w:hAnsi="Albertus Medium" w:cs="Times New Roman"/>
          <w:sz w:val="24"/>
          <w:szCs w:val="24"/>
        </w:rPr>
        <w:t>Historic home museum</w:t>
      </w:r>
    </w:p>
    <w:p w14:paraId="046759D3" w14:textId="77777777" w:rsidR="00BD377D" w:rsidRPr="008864E3" w:rsidRDefault="00BD377D" w:rsidP="008864E3">
      <w:pPr>
        <w:pStyle w:val="ListParagraph"/>
        <w:numPr>
          <w:ilvl w:val="0"/>
          <w:numId w:val="1"/>
        </w:numPr>
        <w:spacing w:line="480" w:lineRule="auto"/>
        <w:rPr>
          <w:rFonts w:ascii="Albertus Medium" w:hAnsi="Albertus Medium" w:cs="Times New Roman"/>
          <w:sz w:val="24"/>
          <w:szCs w:val="24"/>
        </w:rPr>
      </w:pPr>
      <w:r w:rsidRPr="008864E3">
        <w:rPr>
          <w:rFonts w:ascii="Albertus Medium" w:hAnsi="Albertus Medium" w:cs="Times New Roman"/>
          <w:sz w:val="24"/>
          <w:szCs w:val="24"/>
        </w:rPr>
        <w:lastRenderedPageBreak/>
        <w:t>Interior Furnishings</w:t>
      </w:r>
    </w:p>
    <w:p w14:paraId="0BEDB4B2" w14:textId="77777777" w:rsidR="00C512D9" w:rsidRDefault="00C512D9" w:rsidP="008864E3">
      <w:pPr>
        <w:pStyle w:val="ListParagraph"/>
        <w:numPr>
          <w:ilvl w:val="1"/>
          <w:numId w:val="1"/>
        </w:numPr>
        <w:spacing w:line="480" w:lineRule="auto"/>
        <w:rPr>
          <w:rFonts w:ascii="Albertus Medium" w:hAnsi="Albertus Medium" w:cs="Times New Roman"/>
          <w:sz w:val="24"/>
          <w:szCs w:val="24"/>
        </w:rPr>
      </w:pPr>
      <w:r w:rsidRPr="008864E3">
        <w:rPr>
          <w:rFonts w:ascii="Albertus Medium" w:hAnsi="Albertus Medium" w:cs="Times New Roman"/>
          <w:sz w:val="24"/>
          <w:szCs w:val="24"/>
        </w:rPr>
        <w:t>Chinese Chippendale</w:t>
      </w:r>
      <w:r w:rsidR="008864E3">
        <w:rPr>
          <w:rFonts w:ascii="Albertus Medium" w:hAnsi="Albertus Medium" w:cs="Times New Roman"/>
          <w:sz w:val="24"/>
          <w:szCs w:val="24"/>
        </w:rPr>
        <w:t xml:space="preserve"> Staircase</w:t>
      </w:r>
    </w:p>
    <w:p w14:paraId="3939B741" w14:textId="77777777" w:rsid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Period Rooms</w:t>
      </w:r>
    </w:p>
    <w:p w14:paraId="763800FE" w14:textId="77777777" w:rsidR="008864E3" w:rsidRP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DuPont Rooms</w:t>
      </w:r>
    </w:p>
    <w:p w14:paraId="5D8AFBF2" w14:textId="77777777" w:rsidR="00C512D9" w:rsidRPr="00F52F59" w:rsidRDefault="00C512D9" w:rsidP="008864E3">
      <w:pPr>
        <w:pStyle w:val="ListParagraph"/>
        <w:numPr>
          <w:ilvl w:val="1"/>
          <w:numId w:val="1"/>
        </w:numPr>
        <w:spacing w:line="480" w:lineRule="auto"/>
        <w:rPr>
          <w:rFonts w:ascii="Albertus Medium" w:hAnsi="Albertus Medium" w:cs="Times New Roman"/>
          <w:sz w:val="24"/>
          <w:szCs w:val="24"/>
        </w:rPr>
      </w:pPr>
      <w:r w:rsidRPr="00F52F59">
        <w:rPr>
          <w:rFonts w:ascii="Albertus Medium" w:hAnsi="Albertus Medium" w:cs="Times New Roman"/>
          <w:sz w:val="24"/>
          <w:szCs w:val="24"/>
        </w:rPr>
        <w:t>Modern kitchen (1950s) lilac</w:t>
      </w:r>
    </w:p>
    <w:p w14:paraId="37F04D81" w14:textId="77777777" w:rsidR="00BD377D" w:rsidRDefault="00BD377D" w:rsidP="008864E3">
      <w:pPr>
        <w:pStyle w:val="ListParagraph"/>
        <w:numPr>
          <w:ilvl w:val="0"/>
          <w:numId w:val="1"/>
        </w:numPr>
        <w:spacing w:line="480" w:lineRule="auto"/>
        <w:rPr>
          <w:rFonts w:ascii="Albertus Medium" w:hAnsi="Albertus Medium" w:cs="Times New Roman"/>
          <w:sz w:val="24"/>
          <w:szCs w:val="24"/>
        </w:rPr>
      </w:pPr>
      <w:r w:rsidRPr="00F52F59">
        <w:rPr>
          <w:rFonts w:ascii="Albertus Medium" w:hAnsi="Albertus Medium" w:cs="Times New Roman"/>
          <w:sz w:val="24"/>
          <w:szCs w:val="24"/>
        </w:rPr>
        <w:t>Gardens and Farm</w:t>
      </w:r>
      <w:r w:rsidR="008864E3">
        <w:rPr>
          <w:rFonts w:ascii="Albertus Medium" w:hAnsi="Albertus Medium" w:cs="Times New Roman"/>
          <w:sz w:val="24"/>
          <w:szCs w:val="24"/>
        </w:rPr>
        <w:t xml:space="preserve"> Today</w:t>
      </w:r>
    </w:p>
    <w:p w14:paraId="18DA187F" w14:textId="77777777" w:rsid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Tobacco Fields and Press Building</w:t>
      </w:r>
    </w:p>
    <w:p w14:paraId="01EA7052" w14:textId="77777777" w:rsid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Slave and Servant Quarters</w:t>
      </w:r>
    </w:p>
    <w:p w14:paraId="19E3A566" w14:textId="77777777" w:rsid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Formal Garden and Fountain</w:t>
      </w:r>
    </w:p>
    <w:p w14:paraId="4D4D08F5" w14:textId="77777777" w:rsid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Rare Trees and Plants</w:t>
      </w:r>
    </w:p>
    <w:p w14:paraId="1F5D73C0" w14:textId="77777777" w:rsidR="008864E3" w:rsidRPr="00F52F59"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Hiking Paths</w:t>
      </w:r>
    </w:p>
    <w:p w14:paraId="5F2E50EF" w14:textId="77777777" w:rsidR="00BD377D" w:rsidRDefault="00BD377D" w:rsidP="008864E3">
      <w:pPr>
        <w:pStyle w:val="ListParagraph"/>
        <w:numPr>
          <w:ilvl w:val="0"/>
          <w:numId w:val="1"/>
        </w:numPr>
        <w:spacing w:line="480" w:lineRule="auto"/>
        <w:rPr>
          <w:rFonts w:ascii="Albertus Medium" w:hAnsi="Albertus Medium" w:cs="Times New Roman"/>
          <w:sz w:val="24"/>
          <w:szCs w:val="24"/>
        </w:rPr>
      </w:pPr>
      <w:r w:rsidRPr="00F52F59">
        <w:rPr>
          <w:rFonts w:ascii="Albertus Medium" w:hAnsi="Albertus Medium" w:cs="Times New Roman"/>
          <w:sz w:val="24"/>
          <w:szCs w:val="24"/>
        </w:rPr>
        <w:t>Annual Events</w:t>
      </w:r>
    </w:p>
    <w:p w14:paraId="0EE3C5E8" w14:textId="77777777" w:rsid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Opening Gala in May</w:t>
      </w:r>
    </w:p>
    <w:p w14:paraId="532C0A08" w14:textId="77777777" w:rsidR="008864E3"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Members Events</w:t>
      </w:r>
    </w:p>
    <w:p w14:paraId="5B89A9F3" w14:textId="77777777" w:rsidR="008864E3" w:rsidRPr="00F52F59" w:rsidRDefault="008864E3" w:rsidP="008864E3">
      <w:pPr>
        <w:pStyle w:val="ListParagraph"/>
        <w:numPr>
          <w:ilvl w:val="1"/>
          <w:numId w:val="1"/>
        </w:numPr>
        <w:spacing w:line="480" w:lineRule="auto"/>
        <w:rPr>
          <w:rFonts w:ascii="Albertus Medium" w:hAnsi="Albertus Medium" w:cs="Times New Roman"/>
          <w:sz w:val="24"/>
          <w:szCs w:val="24"/>
        </w:rPr>
      </w:pPr>
      <w:r>
        <w:rPr>
          <w:rFonts w:ascii="Albertus Medium" w:hAnsi="Albertus Medium" w:cs="Times New Roman"/>
          <w:sz w:val="24"/>
          <w:szCs w:val="24"/>
        </w:rPr>
        <w:t>Holiday Open House</w:t>
      </w:r>
    </w:p>
    <w:sectPr w:rsidR="008864E3" w:rsidRPr="00F52F59" w:rsidSect="00F52F59">
      <w:headerReference w:type="default" r:id="rId12"/>
      <w:headerReference w:type="first" r:id="rId13"/>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45D1" w14:textId="77777777" w:rsidR="00651E6B" w:rsidRDefault="00651E6B" w:rsidP="00AC4E2A">
      <w:pPr>
        <w:spacing w:after="0" w:line="240" w:lineRule="auto"/>
      </w:pPr>
      <w:r>
        <w:separator/>
      </w:r>
    </w:p>
  </w:endnote>
  <w:endnote w:type="continuationSeparator" w:id="0">
    <w:p w14:paraId="0BBD3900" w14:textId="77777777" w:rsidR="00651E6B" w:rsidRDefault="00651E6B" w:rsidP="00AC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9AF56" w14:textId="77777777" w:rsidR="00651E6B" w:rsidRDefault="00651E6B" w:rsidP="00AC4E2A">
      <w:pPr>
        <w:spacing w:after="0" w:line="240" w:lineRule="auto"/>
      </w:pPr>
      <w:r>
        <w:separator/>
      </w:r>
    </w:p>
  </w:footnote>
  <w:footnote w:type="continuationSeparator" w:id="0">
    <w:p w14:paraId="58BBD05A" w14:textId="77777777" w:rsidR="00651E6B" w:rsidRDefault="00651E6B" w:rsidP="00AC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618754"/>
      <w:docPartObj>
        <w:docPartGallery w:val="Page Numbers (Top of Page)"/>
        <w:docPartUnique/>
      </w:docPartObj>
    </w:sdtPr>
    <w:sdtEndPr>
      <w:rPr>
        <w:noProof/>
      </w:rPr>
    </w:sdtEndPr>
    <w:sdtContent>
      <w:p w14:paraId="419BF183" w14:textId="1A855F7B" w:rsidR="009D7290" w:rsidRDefault="009D7290">
        <w:pPr>
          <w:pStyle w:val="Header"/>
          <w:jc w:val="right"/>
        </w:pPr>
        <w:r>
          <w:t xml:space="preserve">Cooper </w:t>
        </w:r>
        <w:r>
          <w:fldChar w:fldCharType="begin"/>
        </w:r>
        <w:r>
          <w:instrText xml:space="preserve"> PAGE   \* MERGEFORMAT </w:instrText>
        </w:r>
        <w:r>
          <w:fldChar w:fldCharType="separate"/>
        </w:r>
        <w:r w:rsidR="00507612">
          <w:rPr>
            <w:noProof/>
          </w:rPr>
          <w:t>5</w:t>
        </w:r>
        <w:r>
          <w:rPr>
            <w:noProof/>
          </w:rPr>
          <w:fldChar w:fldCharType="end"/>
        </w:r>
      </w:p>
    </w:sdtContent>
  </w:sdt>
  <w:p w14:paraId="168D03F0" w14:textId="77777777" w:rsidR="009D7290" w:rsidRDefault="009D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8FCD" w14:textId="77777777" w:rsidR="00F52F59" w:rsidRDefault="00F52F59">
    <w:pPr>
      <w:pStyle w:val="Header"/>
      <w:jc w:val="right"/>
    </w:pPr>
  </w:p>
  <w:p w14:paraId="4A4B8995" w14:textId="77777777" w:rsidR="00F52F59" w:rsidRDefault="00F5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3FEF"/>
    <w:multiLevelType w:val="hybridMultilevel"/>
    <w:tmpl w:val="2724195C"/>
    <w:lvl w:ilvl="0" w:tplc="58C28982">
      <w:start w:val="1"/>
      <w:numFmt w:val="lowerLetter"/>
      <w:lvlText w:val="%1."/>
      <w:lvlJc w:val="left"/>
      <w:pPr>
        <w:ind w:left="1440" w:hanging="360"/>
      </w:pPr>
      <w:rPr>
        <w:rFonts w:ascii="Albertus Medium" w:eastAsiaTheme="minorHAnsi" w:hAnsi="Albertus Medium"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DD6114"/>
    <w:multiLevelType w:val="hybridMultilevel"/>
    <w:tmpl w:val="8F3C7984"/>
    <w:lvl w:ilvl="0" w:tplc="1906679A">
      <w:start w:val="1"/>
      <w:numFmt w:val="upperRoman"/>
      <w:lvlText w:val="%1."/>
      <w:lvlJc w:val="left"/>
      <w:pPr>
        <w:ind w:left="1080" w:hanging="720"/>
      </w:pPr>
      <w:rPr>
        <w:rFonts w:hint="default"/>
      </w:rPr>
    </w:lvl>
    <w:lvl w:ilvl="1" w:tplc="19A2AC62">
      <w:start w:val="1"/>
      <w:numFmt w:val="lowerLetter"/>
      <w:lvlText w:val="%2."/>
      <w:lvlJc w:val="left"/>
      <w:pPr>
        <w:ind w:left="1440" w:hanging="360"/>
      </w:pPr>
      <w:rPr>
        <w:rFonts w:ascii="Albertus Medium" w:eastAsiaTheme="minorHAnsi" w:hAnsi="Albertus Medium"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7D"/>
    <w:rsid w:val="00052B09"/>
    <w:rsid w:val="002C098E"/>
    <w:rsid w:val="0030336B"/>
    <w:rsid w:val="00341AC2"/>
    <w:rsid w:val="003B69D1"/>
    <w:rsid w:val="003E024C"/>
    <w:rsid w:val="00497D55"/>
    <w:rsid w:val="00507612"/>
    <w:rsid w:val="005504DF"/>
    <w:rsid w:val="005B2812"/>
    <w:rsid w:val="005D1F35"/>
    <w:rsid w:val="00601433"/>
    <w:rsid w:val="006115BC"/>
    <w:rsid w:val="00651E6B"/>
    <w:rsid w:val="00677E67"/>
    <w:rsid w:val="006E65CC"/>
    <w:rsid w:val="007E1DB1"/>
    <w:rsid w:val="007F2963"/>
    <w:rsid w:val="007F2DC4"/>
    <w:rsid w:val="008415C8"/>
    <w:rsid w:val="00843D7E"/>
    <w:rsid w:val="008864E3"/>
    <w:rsid w:val="0092142A"/>
    <w:rsid w:val="009A6625"/>
    <w:rsid w:val="009D7290"/>
    <w:rsid w:val="00A17C89"/>
    <w:rsid w:val="00A21CE9"/>
    <w:rsid w:val="00AA5BC8"/>
    <w:rsid w:val="00AC4E2A"/>
    <w:rsid w:val="00BD377D"/>
    <w:rsid w:val="00C00C1E"/>
    <w:rsid w:val="00C512D9"/>
    <w:rsid w:val="00CF5CEA"/>
    <w:rsid w:val="00E1634C"/>
    <w:rsid w:val="00E82BE8"/>
    <w:rsid w:val="00EF7C36"/>
    <w:rsid w:val="00F52F59"/>
    <w:rsid w:val="00FD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490B"/>
  <w15:docId w15:val="{F0EBBED6-5FA3-4471-90E4-B82D2D80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7D"/>
    <w:pPr>
      <w:ind w:left="720"/>
      <w:contextualSpacing/>
    </w:pPr>
  </w:style>
  <w:style w:type="paragraph" w:styleId="Header">
    <w:name w:val="header"/>
    <w:basedOn w:val="Normal"/>
    <w:link w:val="HeaderChar"/>
    <w:uiPriority w:val="99"/>
    <w:unhideWhenUsed/>
    <w:rsid w:val="00AC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2A"/>
  </w:style>
  <w:style w:type="paragraph" w:styleId="Footer">
    <w:name w:val="footer"/>
    <w:basedOn w:val="Normal"/>
    <w:link w:val="FooterChar"/>
    <w:uiPriority w:val="99"/>
    <w:unhideWhenUsed/>
    <w:rsid w:val="00AC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2A"/>
  </w:style>
  <w:style w:type="paragraph" w:styleId="BalloonText">
    <w:name w:val="Balloon Text"/>
    <w:basedOn w:val="Normal"/>
    <w:link w:val="BalloonTextChar"/>
    <w:uiPriority w:val="99"/>
    <w:semiHidden/>
    <w:unhideWhenUsed/>
    <w:rsid w:val="002C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8E"/>
    <w:rPr>
      <w:rFonts w:ascii="Tahoma" w:hAnsi="Tahoma" w:cs="Tahoma"/>
      <w:sz w:val="16"/>
      <w:szCs w:val="16"/>
    </w:rPr>
  </w:style>
  <w:style w:type="character" w:styleId="Hyperlink">
    <w:name w:val="Hyperlink"/>
    <w:basedOn w:val="DefaultParagraphFont"/>
    <w:uiPriority w:val="99"/>
    <w:unhideWhenUsed/>
    <w:rsid w:val="005B2812"/>
    <w:rPr>
      <w:color w:val="0000FF" w:themeColor="hyperlink"/>
      <w:u w:val="single"/>
    </w:rPr>
  </w:style>
  <w:style w:type="character" w:styleId="FollowedHyperlink">
    <w:name w:val="FollowedHyperlink"/>
    <w:basedOn w:val="DefaultParagraphFont"/>
    <w:uiPriority w:val="99"/>
    <w:semiHidden/>
    <w:unhideWhenUsed/>
    <w:rsid w:val="00E16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archive/lifestyle/travel/1989/09/03/along-%09the-peaceful-shores-of-the-upper-chesapeake/c2b099b0-8be9-4139-bac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ntharmon.org/visitor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maryland.org/listing/history-heritage/mount-harmon-plantation" TargetMode="External"/><Relationship Id="rId4" Type="http://schemas.openxmlformats.org/officeDocument/2006/relationships/settings" Target="settings.xml"/><Relationship Id="rId9" Type="http://schemas.openxmlformats.org/officeDocument/2006/relationships/hyperlink" Target="http://www.mountharmon.org/visito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3AF7-467B-4614-A819-CABF0B05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WCBOE</dc:creator>
  <cp:lastModifiedBy>Joan Cooper</cp:lastModifiedBy>
  <cp:revision>4</cp:revision>
  <cp:lastPrinted>2013-02-06T22:08:00Z</cp:lastPrinted>
  <dcterms:created xsi:type="dcterms:W3CDTF">2017-03-10T16:49:00Z</dcterms:created>
  <dcterms:modified xsi:type="dcterms:W3CDTF">2017-10-27T12:12:00Z</dcterms:modified>
</cp:coreProperties>
</file>